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Van der Waals epitaxial growth of air-stable CrSe2 nanosheets with thickness-tunable magnetic order | Nature Materials</w:t>
      </w:r>
      <w:br/>
      <w:hyperlink r:id="rId7" w:history="1">
        <w:r>
          <w:rPr>
            <w:color w:val="2980b9"/>
            <w:u w:val="single"/>
          </w:rPr>
          <w:t xml:space="preserve">https://www.nature.com/articles/s41563-021-00927-2</w:t>
        </w:r>
      </w:hyperlink>
    </w:p>
    <w:p>
      <w:pPr>
        <w:pStyle w:val="Heading1"/>
      </w:pPr>
      <w:bookmarkStart w:id="2" w:name="_Toc2"/>
      <w:r>
        <w:t>Article summary:</w:t>
      </w:r>
      <w:bookmarkEnd w:id="2"/>
    </w:p>
    <w:p>
      <w:pPr>
        <w:jc w:val="both"/>
      </w:pPr>
      <w:r>
        <w:rPr/>
        <w:t xml:space="preserve">1. Two-dimensional van der Waals layered materials have been studied for their potential technological applications, such as magnetic sensing and information storage.</w:t>
      </w:r>
    </w:p>
    <w:p>
      <w:pPr>
        <w:jc w:val="both"/>
      </w:pPr>
      <w:r>
        <w:rPr/>
        <w:t xml:space="preserve">2. Chromium diselenide (CrSe2) has been synthesized by the deintercalation of potassium from KxCrSe2 with iodine in acetonitrile.</w:t>
      </w:r>
    </w:p>
    <w:p>
      <w:pPr>
        <w:jc w:val="both"/>
      </w:pPr>
      <w:r>
        <w:rPr/>
        <w:t xml:space="preserve">3. This article reports the thickness-controlled synthesis of 2D CrSe2 nanosheets using a chemical vapour deposition process, and the investigation of their thickness-dependent magnetic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structural characterization, polar reflective magnetic circular dichroism (RMCD) and magnetotransport measurements, and theoretical calculations. The authors also provide detailed descriptions of the synthesis process used to create the CrSe2 nanosheets, which adds to the trustworthiness of the article.</w:t>
      </w:r>
    </w:p>
    <w:p>
      <w:pPr>
        <w:jc w:val="both"/>
      </w:pPr>
      <w:r>
        <w:rPr/>
        <w:t xml:space="preserve">However, there are some potential biases in the article that should be noted. For example, while the authors discuss potential applications for 2D vdW magnets such as magnetic sensing and information storage, they do not explore any potential risks associated with these applications or discuss any possible counterarguments to their claims. Additionally, while they mention other 2D chromium chalcogenide materials such as Cr2S3, CrS2 and CrSe that have attracted attention due to their rich structural phases and intriguing magnetic properties, they do not provide any further details on these materials or explore how they compare to CrSe2 in terms of their magnetic properties.</w:t>
      </w:r>
    </w:p>
    <w:p>
      <w:pPr>
        <w:jc w:val="both"/>
      </w:pPr>
      <w:r>
        <w:rPr/>
        <w:t xml:space="preserve">In conclusion, this article is generally reliable and trustworthy but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Risks associated with 2D vdW magnets</w:t>
      </w:r>
    </w:p>
    <w:p>
      <w:pPr>
        <w:spacing w:after="0"/>
        <w:numPr>
          <w:ilvl w:val="0"/>
          <w:numId w:val="2"/>
        </w:numPr>
      </w:pPr>
      <w:r>
        <w:rPr/>
        <w:t xml:space="preserve">Magnetic sensing applications</w:t>
      </w:r>
    </w:p>
    <w:p>
      <w:pPr>
        <w:spacing w:after="0"/>
        <w:numPr>
          <w:ilvl w:val="0"/>
          <w:numId w:val="2"/>
        </w:numPr>
      </w:pPr>
      <w:r>
        <w:rPr/>
        <w:t xml:space="preserve">Information storage applications</w:t>
      </w:r>
    </w:p>
    <w:p>
      <w:pPr>
        <w:spacing w:after="0"/>
        <w:numPr>
          <w:ilvl w:val="0"/>
          <w:numId w:val="2"/>
        </w:numPr>
      </w:pPr>
      <w:r>
        <w:rPr/>
        <w:t xml:space="preserve">Cr2S3 magnetic properties</w:t>
      </w:r>
    </w:p>
    <w:p>
      <w:pPr>
        <w:spacing w:after="0"/>
        <w:numPr>
          <w:ilvl w:val="0"/>
          <w:numId w:val="2"/>
        </w:numPr>
      </w:pPr>
      <w:r>
        <w:rPr/>
        <w:t xml:space="preserve">CrS2 magnetic properties</w:t>
      </w:r>
    </w:p>
    <w:p>
      <w:pPr>
        <w:numPr>
          <w:ilvl w:val="0"/>
          <w:numId w:val="2"/>
        </w:numPr>
      </w:pPr>
      <w:r>
        <w:rPr/>
        <w:t xml:space="preserve">CrSe magnetic properties</w:t>
      </w:r>
    </w:p>
    <w:p>
      <w:pPr>
        <w:pStyle w:val="Heading1"/>
      </w:pPr>
      <w:bookmarkStart w:id="6" w:name="_Toc6"/>
      <w:r>
        <w:t>Report location:</w:t>
      </w:r>
      <w:bookmarkEnd w:id="6"/>
    </w:p>
    <w:p>
      <w:hyperlink r:id="rId8" w:history="1">
        <w:r>
          <w:rPr>
            <w:color w:val="2980b9"/>
            <w:u w:val="single"/>
          </w:rPr>
          <w:t xml:space="preserve">https://www.fullpicture.app/item/0b43e8b8465df0db031604979fc98685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0D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3-021-00927-2" TargetMode="External"/><Relationship Id="rId8" Type="http://schemas.openxmlformats.org/officeDocument/2006/relationships/hyperlink" Target="https://www.fullpicture.app/item/0b43e8b8465df0db031604979fc986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2023-02-19T01:20:25+01:00</dcterms:created>
  <dcterms:modified xsi:type="dcterms:W3CDTF">2023-02-19T01:20:25+01:00</dcterms:modified>
</cp:coreProperties>
</file>

<file path=docProps/custom.xml><?xml version="1.0" encoding="utf-8"?>
<Properties xmlns="http://schemas.openxmlformats.org/officeDocument/2006/custom-properties" xmlns:vt="http://schemas.openxmlformats.org/officeDocument/2006/docPropsVTypes"/>
</file>