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Philippines: Landslides and Floods Emergency appeal No. MDRPH001 Interim Final Report - Philippines | ReliefWeb</w:t>
      </w:r>
      <w:br/>
      <w:hyperlink r:id="rId7" w:history="1">
        <w:r>
          <w:rPr>
            <w:color w:val="2980b9"/>
            <w:u w:val="single"/>
          </w:rPr>
          <w:t xml:space="preserve">https://reliefweb.int/report/philippines/philippines-landslides-and-floods-emergency-appeal-no-mdrph001-interim-final</w:t>
        </w:r>
      </w:hyperlink>
    </w:p>
    <w:p>
      <w:pPr>
        <w:pStyle w:val="Heading1"/>
      </w:pPr>
      <w:bookmarkStart w:id="2" w:name="_Toc2"/>
      <w:r>
        <w:t>Article summary:</w:t>
      </w:r>
      <w:bookmarkEnd w:id="2"/>
    </w:p>
    <w:p>
      <w:pPr>
        <w:jc w:val="both"/>
      </w:pPr>
      <w:r>
        <w:rPr/>
        <w:t xml:space="preserve">1. The Philippines National Red Cross (PNRC) faced major challenges in implementing a program to support families affected by landslides, including delays in providing homes due to the bankruptcy of the construction company and legal disputes over land ownership.</w:t>
      </w:r>
    </w:p>
    <w:p>
      <w:pPr>
        <w:jc w:val="both"/>
      </w:pPr>
      <w:r>
        <w:rPr/>
        <w:t xml:space="preserve">2. Financial constraints led to some activities being cancelled or rethought, but the PNRC still achieved considerable progress in constructing 12,300 homes in ten provinces using lessons learned from the landslide operation.</w:t>
      </w:r>
    </w:p>
    <w:p>
      <w:pPr>
        <w:jc w:val="both"/>
      </w:pPr>
      <w:r>
        <w:rPr/>
        <w:t xml:space="preserve">3. The PNRC identified several factors that contributed to delays and limitations in their service delivery, leading them to review and improve their logistics and finance systems for future recovery programs.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interim final report on the emergency appeal for landslides and floods in the Philippines from February 2006 to April 2008. The report highlights the challenges faced by the Philippines National Red Cross (PNRC) society in providing relief items, camp management, and new homes to families affected by the Guinsaugon landslides. The report acknowledges that several activities were canceled due to financial constraints or avoidance of duplication, tied to increasing costs of labor and supplies as a result of inflation. One major factor that exacerbated the situation was the poor performance and subsequent bankruptcy of the company contracted for construction.</w:t>
      </w:r>
    </w:p>
    <w:p>
      <w:pPr>
        <w:jc w:val="both"/>
      </w:pPr>
      <w:r>
        <w:rPr/>
        <w:t xml:space="preserve"/>
      </w:r>
    </w:p>
    <w:p>
      <w:pPr>
        <w:jc w:val="both"/>
      </w:pPr>
      <w:r>
        <w:rPr/>
        <w:t xml:space="preserve">The article presents a detailed analysis of the challenges faced by PNRC in implementing its program. However, it does not provide sufficient evidence to support some of its claims. For instance, it mentions that less-than-adequate initial assessments of needs and working conditions in the field led to delays but does not provide any specific examples or data to support this claim.</w:t>
      </w:r>
    </w:p>
    <w:p>
      <w:pPr>
        <w:jc w:val="both"/>
      </w:pPr>
      <w:r>
        <w:rPr/>
        <w:t xml:space="preserve"/>
      </w:r>
    </w:p>
    <w:p>
      <w:pPr>
        <w:jc w:val="both"/>
      </w:pPr>
      <w:r>
        <w:rPr/>
        <w:t xml:space="preserve">Moreover, while acknowledging PNRC's progress in constructing 12,300 homes in ten provinces between September 2006 and July 2007 using lessons learned from the landslide operation, the article does not provide any information on how effective these homes were or whether they met beneficiaries' needs.</w:t>
      </w:r>
    </w:p>
    <w:p>
      <w:pPr>
        <w:jc w:val="both"/>
      </w:pPr>
      <w:r>
        <w:rPr/>
        <w:t xml:space="preserve"/>
      </w:r>
    </w:p>
    <w:p>
      <w:pPr>
        <w:jc w:val="both"/>
      </w:pPr>
      <w:r>
        <w:rPr/>
        <w:t xml:space="preserve">The article also appears to be biased towards PNRC's perspective, presenting their challenges and efforts without exploring counterarguments or alternative perspectives. It is unclear whether possible risks are noted or both sides presented equally.</w:t>
      </w:r>
    </w:p>
    <w:p>
      <w:pPr>
        <w:jc w:val="both"/>
      </w:pPr>
      <w:r>
        <w:rPr/>
        <w:t xml:space="preserve"/>
      </w:r>
    </w:p>
    <w:p>
      <w:pPr>
        <w:jc w:val="both"/>
      </w:pPr>
      <w:r>
        <w:rPr/>
        <w:t xml:space="preserve">Overall, while providing valuable insights into PNRC's challenges in implementing its program, the article could benefit from more specific evidence and a more balanced presentation of different perspectives.</w:t>
      </w:r>
    </w:p>
    <w:p>
      <w:pPr>
        <w:pStyle w:val="Heading1"/>
      </w:pPr>
      <w:bookmarkStart w:id="5" w:name="_Toc5"/>
      <w:r>
        <w:t>Topics for further research:</w:t>
      </w:r>
      <w:bookmarkEnd w:id="5"/>
    </w:p>
    <w:p>
      <w:pPr>
        <w:spacing w:after="0"/>
        <w:numPr>
          <w:ilvl w:val="0"/>
          <w:numId w:val="2"/>
        </w:numPr>
      </w:pPr>
      <w:r>
        <w:rPr/>
        <w:t xml:space="preserve">Effectiveness of homes constructed by PNRC for landslide victims in the Philippines
</w:t>
      </w:r>
    </w:p>
    <w:p>
      <w:pPr>
        <w:spacing w:after="0"/>
        <w:numPr>
          <w:ilvl w:val="0"/>
          <w:numId w:val="2"/>
        </w:numPr>
      </w:pPr>
      <w:r>
        <w:rPr/>
        <w:t xml:space="preserve">Criticisms of PNRC's relief efforts for Guinsaugon landslides
</w:t>
      </w:r>
    </w:p>
    <w:p>
      <w:pPr>
        <w:spacing w:after="0"/>
        <w:numPr>
          <w:ilvl w:val="0"/>
          <w:numId w:val="2"/>
        </w:numPr>
      </w:pPr>
      <w:r>
        <w:rPr/>
        <w:t xml:space="preserve">Impact of inflation on relief efforts in the Philippines
</w:t>
      </w:r>
    </w:p>
    <w:p>
      <w:pPr>
        <w:spacing w:after="0"/>
        <w:numPr>
          <w:ilvl w:val="0"/>
          <w:numId w:val="2"/>
        </w:numPr>
      </w:pPr>
      <w:r>
        <w:rPr/>
        <w:t xml:space="preserve">Performance of construction companies contracted by PNRC
</w:t>
      </w:r>
    </w:p>
    <w:p>
      <w:pPr>
        <w:spacing w:after="0"/>
        <w:numPr>
          <w:ilvl w:val="0"/>
          <w:numId w:val="2"/>
        </w:numPr>
      </w:pPr>
      <w:r>
        <w:rPr/>
        <w:t xml:space="preserve">Alternative perspectives on PNRC's relief efforts for Guinsaugon landslides
</w:t>
      </w:r>
    </w:p>
    <w:p>
      <w:pPr>
        <w:numPr>
          <w:ilvl w:val="0"/>
          <w:numId w:val="2"/>
        </w:numPr>
      </w:pPr>
      <w:r>
        <w:rPr/>
        <w:t xml:space="preserve">Risks and challenges faced by PNRC in providing relief items and camp management for landslide victims</w:t>
      </w:r>
    </w:p>
    <w:p>
      <w:pPr>
        <w:pStyle w:val="Heading1"/>
      </w:pPr>
      <w:bookmarkStart w:id="6" w:name="_Toc6"/>
      <w:r>
        <w:t>Report location:</w:t>
      </w:r>
      <w:bookmarkEnd w:id="6"/>
    </w:p>
    <w:p>
      <w:hyperlink r:id="rId8" w:history="1">
        <w:r>
          <w:rPr>
            <w:color w:val="2980b9"/>
            <w:u w:val="single"/>
          </w:rPr>
          <w:t xml:space="preserve">https://www.fullpicture.app/item/0b6cf59fdc6bc3cc52e66092e79f9a9f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68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liefweb.int/report/philippines/philippines-landslides-and-floods-emergency-appeal-no-mdrph001-interim-final" TargetMode="External"/><Relationship Id="rId8" Type="http://schemas.openxmlformats.org/officeDocument/2006/relationships/hyperlink" Target="https://www.fullpicture.app/item/0b6cf59fdc6bc3cc52e66092e79f9a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2023-12-02T18:46:57+01:00</dcterms:created>
  <dcterms:modified xsi:type="dcterms:W3CDTF">2023-12-02T18:46:57+01:00</dcterms:modified>
</cp:coreProperties>
</file>

<file path=docProps/custom.xml><?xml version="1.0" encoding="utf-8"?>
<Properties xmlns="http://schemas.openxmlformats.org/officeDocument/2006/custom-properties" xmlns:vt="http://schemas.openxmlformats.org/officeDocument/2006/docPropsVTypes"/>
</file>