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水下爆炸事件中水坝动态响应的耦合声学结构分析中的加载问题：重力坝案例研究 - ScienceDirect</w:t>
      </w:r>
      <w:br/>
      <w:hyperlink r:id="rId7" w:history="1">
        <w:r>
          <w:rPr>
            <w:color w:val="2980b9"/>
            <w:u w:val="single"/>
          </w:rPr>
          <w:t xml:space="preserve">https://www.sciencedirect.com/science/article/abs/pii/S1350630722006975</w:t>
        </w:r>
      </w:hyperlink>
    </w:p>
    <w:p>
      <w:pPr>
        <w:pStyle w:val="Heading1"/>
      </w:pPr>
      <w:bookmarkStart w:id="2" w:name="_Toc2"/>
      <w:r>
        <w:t>Article summary:</w:t>
      </w:r>
      <w:bookmarkEnd w:id="2"/>
    </w:p>
    <w:p>
      <w:pPr>
        <w:jc w:val="both"/>
      </w:pPr>
      <w:r>
        <w:rPr/>
        <w:t xml:space="preserve">1. This article discusses the loading issues in coupled acoustic-structural analysis of dams in underwater explosion events.</w:t>
      </w:r>
    </w:p>
    <w:p>
      <w:pPr>
        <w:jc w:val="both"/>
      </w:pPr>
      <w:r>
        <w:rPr/>
        <w:t xml:space="preserve">2. A numerical simulation was conducted to analyze the effects of water thickness and rise time on the UNDEX response of a gravity dam.</w:t>
      </w:r>
    </w:p>
    <w:p>
      <w:pPr>
        <w:jc w:val="both"/>
      </w:pPr>
      <w:r>
        <w:rPr/>
        <w:t xml:space="preserve">3. The results indicate that a rise time period of around 30–50 μs should be reasonable for most UNDEX resistance evaluation scenarios for general dams.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loading issues in coupled acoustic-structural analysis of dams in underwater explosion events, and presents a numerical simulation to analyze the effects of water thickness and rise time on the UNDEX response of a gravity dam. The article is well written and provides clear explanations for its findings, making it easy to understand for readers with some knowledge about this topic. </w:t>
      </w:r>
    </w:p>
    <w:p>
      <w:pPr>
        <w:jc w:val="both"/>
      </w:pPr>
      <w:r>
        <w:rPr/>
        <w:t xml:space="preserve">The article is generally reliable, as it provides evidence from a physical test performed by Wang (2020) to support its claims, as well as detailed numerical simulations using ABAQUS code to back up its conclusions. However, there are some potential biases that should be noted. For example, the article does not explore any counterarguments or alternative perspectives on its findings, which could lead to one-sided reporting and partiality in its conclusions. Additionally, while the article mentions possible risks associated with UNDEX resistance evaluation scenarios for general dams, it does not provide any further details or evidence regarding these risks. </w:t>
      </w:r>
    </w:p>
    <w:p>
      <w:pPr>
        <w:jc w:val="both"/>
      </w:pPr>
      <w:r>
        <w:rPr/>
        <w:t xml:space="preserve">In conclusion, this article is generally reliable but could benefit from exploring alternative perspectives and providing more evidence regarding potential risks associated with UNDEX resistance evaluation scenarios for general dams.</w:t>
      </w:r>
    </w:p>
    <w:p>
      <w:pPr>
        <w:pStyle w:val="Heading1"/>
      </w:pPr>
      <w:bookmarkStart w:id="5" w:name="_Toc5"/>
      <w:r>
        <w:t>Topics for further research:</w:t>
      </w:r>
      <w:bookmarkEnd w:id="5"/>
    </w:p>
    <w:p>
      <w:pPr>
        <w:spacing w:after="0"/>
        <w:numPr>
          <w:ilvl w:val="0"/>
          <w:numId w:val="2"/>
        </w:numPr>
      </w:pPr>
      <w:r>
        <w:rPr/>
        <w:t xml:space="preserve">Underwater Explosion Effects on Dams</w:t>
      </w:r>
    </w:p>
    <w:p>
      <w:pPr>
        <w:spacing w:after="0"/>
        <w:numPr>
          <w:ilvl w:val="0"/>
          <w:numId w:val="2"/>
        </w:numPr>
      </w:pPr>
      <w:r>
        <w:rPr/>
        <w:t xml:space="preserve">Coupled Acoustic-Structural Analysis of Dams</w:t>
      </w:r>
    </w:p>
    <w:p>
      <w:pPr>
        <w:spacing w:after="0"/>
        <w:numPr>
          <w:ilvl w:val="0"/>
          <w:numId w:val="2"/>
        </w:numPr>
      </w:pPr>
      <w:r>
        <w:rPr/>
        <w:t xml:space="preserve">UNDEX Resistance Evaluation Scenarios</w:t>
      </w:r>
    </w:p>
    <w:p>
      <w:pPr>
        <w:spacing w:after="0"/>
        <w:numPr>
          <w:ilvl w:val="0"/>
          <w:numId w:val="2"/>
        </w:numPr>
      </w:pPr>
      <w:r>
        <w:rPr/>
        <w:t xml:space="preserve">Effects of Water Thickness and Rise Time on UNDEX Response</w:t>
      </w:r>
    </w:p>
    <w:p>
      <w:pPr>
        <w:spacing w:after="0"/>
        <w:numPr>
          <w:ilvl w:val="0"/>
          <w:numId w:val="2"/>
        </w:numPr>
      </w:pPr>
      <w:r>
        <w:rPr/>
        <w:t xml:space="preserve">Numerical Simulation of Dams in Underwater Explosion Events</w:t>
      </w:r>
    </w:p>
    <w:p>
      <w:pPr>
        <w:numPr>
          <w:ilvl w:val="0"/>
          <w:numId w:val="2"/>
        </w:numPr>
      </w:pPr>
      <w:r>
        <w:rPr/>
        <w:t xml:space="preserve">Potential Risks of UNDEX Resistance Evaluation Scenarios</w:t>
      </w:r>
    </w:p>
    <w:p>
      <w:pPr>
        <w:pStyle w:val="Heading1"/>
      </w:pPr>
      <w:bookmarkStart w:id="6" w:name="_Toc6"/>
      <w:r>
        <w:t>Report location:</w:t>
      </w:r>
      <w:bookmarkEnd w:id="6"/>
    </w:p>
    <w:p>
      <w:hyperlink r:id="rId8" w:history="1">
        <w:r>
          <w:rPr>
            <w:color w:val="2980b9"/>
            <w:u w:val="single"/>
          </w:rPr>
          <w:t xml:space="preserve">https://www.fullpicture.app/item/0b8724a4059d7a351026582db9b23780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D3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0630722006975" TargetMode="External"/><Relationship Id="rId8" Type="http://schemas.openxmlformats.org/officeDocument/2006/relationships/hyperlink" Target="https://www.fullpicture.app/item/0b8724a4059d7a351026582db9b237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2023-02-20T09:28:07+01:00</dcterms:created>
  <dcterms:modified xsi:type="dcterms:W3CDTF">2023-02-20T09:28:07+01:00</dcterms:modified>
</cp:coreProperties>
</file>

<file path=docProps/custom.xml><?xml version="1.0" encoding="utf-8"?>
<Properties xmlns="http://schemas.openxmlformats.org/officeDocument/2006/custom-properties" xmlns:vt="http://schemas.openxmlformats.org/officeDocument/2006/docPropsVTypes"/>
</file>