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LINC00665 functions as a competitive endogenous RNA to regulate AGTR1 expression by sponging miR‑34a‑5p in glioma</w:t>
      </w:r>
      <w:br/>
      <w:hyperlink r:id="rId7" w:history="1">
        <w:r>
          <w:rPr>
            <w:color w:val="2980b9"/>
            <w:u w:val="single"/>
          </w:rPr>
          <w:t xml:space="preserve">https://www.spandidos-publications.com/10.3892/or.2021.7949</w:t>
        </w:r>
      </w:hyperlink>
    </w:p>
    <w:p>
      <w:pPr>
        <w:pStyle w:val="Heading1"/>
      </w:pPr>
      <w:bookmarkStart w:id="2" w:name="_Toc2"/>
      <w:r>
        <w:t>Article summary:</w:t>
      </w:r>
      <w:bookmarkEnd w:id="2"/>
    </w:p>
    <w:p>
      <w:pPr>
        <w:jc w:val="both"/>
      </w:pPr>
      <w:r>
        <w:rPr/>
        <w:t xml:space="preserve">1. The present study analyzed an lncRNA microarray of glioma and selected long intergenic non‑protein coding RNA 665 (LINC00665) as the research object.</w:t>
      </w:r>
    </w:p>
    <w:p>
      <w:pPr>
        <w:jc w:val="both"/>
      </w:pPr>
      <w:r>
        <w:rPr/>
        <w:t xml:space="preserve">2. High expression of LINC00665 was marked in glioma tissues and cells, which correlated with an unsatisfactory prognosis.</w:t>
      </w:r>
    </w:p>
    <w:p>
      <w:pPr>
        <w:jc w:val="both"/>
      </w:pPr>
      <w:r>
        <w:rPr/>
        <w:t xml:space="preserve">3. LINC00665 acted as a competitive endogenous RNA by sponging miR‑34a‑5p to upregulate angiotensin II receptor type 1 (AGTR1).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experiments such as RT-qPCR, dual-luciferase reporter gene assay, cell migration and invasion assays, subcellular distribution analysis, RNA immunoprecipitation (RIP), western blotting, and immunohistochemistry. The authors have also provided sufficient background information on gliomas and lncRNAs to support their findings.</w:t>
      </w:r>
    </w:p>
    <w:p>
      <w:pPr>
        <w:jc w:val="both"/>
      </w:pPr>
      <w:r>
        <w:rPr/>
        <w:t xml:space="preserve">However, there are some potential biases in the article that should be noted. For example, the authors did not explore any counterarguments or alternative explanations for their findings. Additionally, the article does not provide any information on possible risks associated with LINC00665 overexpression or its effects on other types of cancer besides glioma. Furthermore, the authors do not discuss any potential limitations of their study or provide any further evidence to support their claims beyond what is presented in the article itself. </w:t>
      </w:r>
    </w:p>
    <w:p>
      <w:pPr>
        <w:jc w:val="both"/>
      </w:pPr>
      <w:r>
        <w:rPr/>
        <w:t xml:space="preserve">In conclusion, while this article is generally reliable and trustworthy due to its use of experiments to support its claims, it could benefit from exploring counterarguments or alternative explanations for its findings as well as providing more evidence to support its conclusions beyond what is presented in the article itself.</w:t>
      </w:r>
    </w:p>
    <w:p>
      <w:pPr>
        <w:pStyle w:val="Heading1"/>
      </w:pPr>
      <w:bookmarkStart w:id="5" w:name="_Toc5"/>
      <w:r>
        <w:t>Topics for further research:</w:t>
      </w:r>
      <w:bookmarkEnd w:id="5"/>
    </w:p>
    <w:p>
      <w:pPr>
        <w:spacing w:after="0"/>
        <w:numPr>
          <w:ilvl w:val="0"/>
          <w:numId w:val="2"/>
        </w:numPr>
      </w:pPr>
      <w:r>
        <w:rPr/>
        <w:t xml:space="preserve">Risks associated with LINC00665 overexpression</w:t>
      </w:r>
    </w:p>
    <w:p>
      <w:pPr>
        <w:spacing w:after="0"/>
        <w:numPr>
          <w:ilvl w:val="0"/>
          <w:numId w:val="2"/>
        </w:numPr>
      </w:pPr>
      <w:r>
        <w:rPr/>
        <w:t xml:space="preserve">Effects of LINC00665 on other types of cancer</w:t>
      </w:r>
    </w:p>
    <w:p>
      <w:pPr>
        <w:spacing w:after="0"/>
        <w:numPr>
          <w:ilvl w:val="0"/>
          <w:numId w:val="2"/>
        </w:numPr>
      </w:pPr>
      <w:r>
        <w:rPr/>
        <w:t xml:space="preserve">Limitations of glioma research</w:t>
      </w:r>
    </w:p>
    <w:p>
      <w:pPr>
        <w:spacing w:after="0"/>
        <w:numPr>
          <w:ilvl w:val="0"/>
          <w:numId w:val="2"/>
        </w:numPr>
      </w:pPr>
      <w:r>
        <w:rPr/>
        <w:t xml:space="preserve">Alternative explanations for glioma research findings</w:t>
      </w:r>
    </w:p>
    <w:p>
      <w:pPr>
        <w:spacing w:after="0"/>
        <w:numPr>
          <w:ilvl w:val="0"/>
          <w:numId w:val="2"/>
        </w:numPr>
      </w:pPr>
      <w:r>
        <w:rPr/>
        <w:t xml:space="preserve">Evidence to support glioma research conclusions</w:t>
      </w:r>
    </w:p>
    <w:p>
      <w:pPr>
        <w:numPr>
          <w:ilvl w:val="0"/>
          <w:numId w:val="2"/>
        </w:numPr>
      </w:pPr>
      <w:r>
        <w:rPr/>
        <w:t xml:space="preserve">Counterarguments to glioma research findings</w:t>
      </w:r>
    </w:p>
    <w:p>
      <w:pPr>
        <w:pStyle w:val="Heading1"/>
      </w:pPr>
      <w:bookmarkStart w:id="6" w:name="_Toc6"/>
      <w:r>
        <w:t>Report location:</w:t>
      </w:r>
      <w:bookmarkEnd w:id="6"/>
    </w:p>
    <w:p>
      <w:hyperlink r:id="rId8" w:history="1">
        <w:r>
          <w:rPr>
            <w:color w:val="2980b9"/>
            <w:u w:val="single"/>
          </w:rPr>
          <w:t xml:space="preserve">https://www.fullpicture.app/item/0b88f1b253937500eefe34b99554d80a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2E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ndidos-publications.com/10.3892/or.2021.7949" TargetMode="External"/><Relationship Id="rId8" Type="http://schemas.openxmlformats.org/officeDocument/2006/relationships/hyperlink" Target="https://www.fullpicture.app/item/0b88f1b253937500eefe34b99554d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2023-02-22T04:03:03+01:00</dcterms:created>
  <dcterms:modified xsi:type="dcterms:W3CDTF">2023-02-22T04:03:03+01:00</dcterms:modified>
</cp:coreProperties>
</file>

<file path=docProps/custom.xml><?xml version="1.0" encoding="utf-8"?>
<Properties xmlns="http://schemas.openxmlformats.org/officeDocument/2006/custom-properties" xmlns:vt="http://schemas.openxmlformats.org/officeDocument/2006/docPropsVTypes"/>
</file>