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Cost of Being Landlocked: Logistics Costs and Supply Chain Reliability</w:t>
      </w:r>
      <w:br/>
      <w:hyperlink r:id="rId7" w:history="1">
        <w:r>
          <w:rPr>
            <w:color w:val="2980b9"/>
            <w:u w:val="single"/>
          </w:rPr>
          <w:t xml:space="preserve">https://www.researchgate.net/publication/23550256_The_Cost_of_Being_Landlocked_Logistics_Costs_and_Supply_Chain_Reliability</w:t>
        </w:r>
      </w:hyperlink>
    </w:p>
    <w:p>
      <w:pPr>
        <w:pStyle w:val="Heading1"/>
      </w:pPr>
      <w:bookmarkStart w:id="2" w:name="_Toc2"/>
      <w:r>
        <w:t>Article summary:</w:t>
      </w:r>
      <w:bookmarkEnd w:id="2"/>
    </w:p>
    <w:p>
      <w:pPr>
        <w:jc w:val="both"/>
      </w:pPr>
      <w:r>
        <w:rPr/>
        <w:t xml:space="preserve">1. Landlocked countries are disproportionately affected by high logistics costs and unreliable transportation times.</w:t>
      </w:r>
    </w:p>
    <w:p>
      <w:pPr>
        <w:jc w:val="both"/>
      </w:pPr>
      <w:r>
        <w:rPr/>
        <w:t xml:space="preserve">2. The main sources of these costs are physical constraints, rent activities, and flaws in the implementation of transit systems.</w:t>
      </w:r>
    </w:p>
    <w:p>
      <w:pPr>
        <w:jc w:val="both"/>
      </w:pPr>
      <w:r>
        <w:rPr/>
        <w:t xml:space="preserve">3. Comprehensive facilitation strategies should be implemented at the national level to improve supply chain reliability.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Cost of Being Landlocked: Logistics Costs and Supply Chain Reliability” is a well-researched piece that provides an in-depth analysis of the challenges faced by landlocked countries when it comes to logistics costs and supply chain reliability. The authors provide empirical evidence from World Bank projects and assessments in Africa, Central Asia, and elsewhere to support their claims. They also offer theoretical insights into the sources of these costs, such as physical constraints, rent activities, and flaws in the implementation of transit systems. </w:t>
      </w:r>
    </w:p>
    <w:p>
      <w:pPr>
        <w:jc w:val="both"/>
      </w:pPr>
      <w:r>
        <w:rPr/>
        <w:t xml:space="preserve">The article is reliable in its research methodology and presentation of evidence; however, it does not explore counterarguments or present both sides equally. It also does not address potential risks associated with implementing comprehensive facilitation strategies at the national level or consider other possible solutions to the problem. Additionally, while the authors provide a detailed description of their proposed framework for assessing logistics costs, they do not provide any evidence to support its efficacy or effectiveness. </w:t>
      </w:r>
    </w:p>
    <w:p>
      <w:pPr>
        <w:jc w:val="both"/>
      </w:pPr>
      <w:r>
        <w:rPr/>
        <w:t xml:space="preserve">In conclusion, this article is a reliable source for understanding the challenges faced by landlocked countries when it comes to logistics costs and supply chain reliability; however, it could benefit from further exploration into counterarguments and potential risks associated with proposed solutions.</w:t>
      </w:r>
    </w:p>
    <w:p>
      <w:pPr>
        <w:pStyle w:val="Heading1"/>
      </w:pPr>
      <w:bookmarkStart w:id="5" w:name="_Toc5"/>
      <w:r>
        <w:t>Topics for further research:</w:t>
      </w:r>
      <w:bookmarkEnd w:id="5"/>
    </w:p>
    <w:p>
      <w:pPr>
        <w:spacing w:after="0"/>
        <w:numPr>
          <w:ilvl w:val="0"/>
          <w:numId w:val="2"/>
        </w:numPr>
      </w:pPr>
      <w:r>
        <w:rPr/>
        <w:t xml:space="preserve">Landlocked countries logistics costs</w:t>
      </w:r>
    </w:p>
    <w:p>
      <w:pPr>
        <w:spacing w:after="0"/>
        <w:numPr>
          <w:ilvl w:val="0"/>
          <w:numId w:val="2"/>
        </w:numPr>
      </w:pPr>
      <w:r>
        <w:rPr/>
        <w:t xml:space="preserve">Supply chain reliability risks</w:t>
      </w:r>
    </w:p>
    <w:p>
      <w:pPr>
        <w:spacing w:after="0"/>
        <w:numPr>
          <w:ilvl w:val="0"/>
          <w:numId w:val="2"/>
        </w:numPr>
      </w:pPr>
      <w:r>
        <w:rPr/>
        <w:t xml:space="preserve">Transit system implementation flaws</w:t>
      </w:r>
    </w:p>
    <w:p>
      <w:pPr>
        <w:spacing w:after="0"/>
        <w:numPr>
          <w:ilvl w:val="0"/>
          <w:numId w:val="2"/>
        </w:numPr>
      </w:pPr>
      <w:r>
        <w:rPr/>
        <w:t xml:space="preserve">Comprehensive facilitation strategies</w:t>
      </w:r>
    </w:p>
    <w:p>
      <w:pPr>
        <w:spacing w:after="0"/>
        <w:numPr>
          <w:ilvl w:val="0"/>
          <w:numId w:val="2"/>
        </w:numPr>
      </w:pPr>
      <w:r>
        <w:rPr/>
        <w:t xml:space="preserve">Logistics costs assessment framework</w:t>
      </w:r>
    </w:p>
    <w:p>
      <w:pPr>
        <w:numPr>
          <w:ilvl w:val="0"/>
          <w:numId w:val="2"/>
        </w:numPr>
      </w:pPr>
      <w:r>
        <w:rPr/>
        <w:t xml:space="preserve">Alternative solutions to logistics costs</w:t>
      </w:r>
    </w:p>
    <w:p>
      <w:pPr>
        <w:pStyle w:val="Heading1"/>
      </w:pPr>
      <w:bookmarkStart w:id="6" w:name="_Toc6"/>
      <w:r>
        <w:t>Report location:</w:t>
      </w:r>
      <w:bookmarkEnd w:id="6"/>
    </w:p>
    <w:p>
      <w:hyperlink r:id="rId8" w:history="1">
        <w:r>
          <w:rPr>
            <w:color w:val="2980b9"/>
            <w:u w:val="single"/>
          </w:rPr>
          <w:t xml:space="preserve">https://www.fullpicture.app/item/0b93a785b9490013c781db8fa686d08c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D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550256_The_Cost_of_Being_Landlocked_Logistics_Costs_and_Supply_Chain_Reliability" TargetMode="External"/><Relationship Id="rId8" Type="http://schemas.openxmlformats.org/officeDocument/2006/relationships/hyperlink" Target="https://www.fullpicture.app/item/0b93a785b9490013c781db8fa686d0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2023-02-24T09:10:15+01:00</dcterms:created>
  <dcterms:modified xsi:type="dcterms:W3CDTF">2023-02-24T09:10:15+01:00</dcterms:modified>
</cp:coreProperties>
</file>

<file path=docProps/custom.xml><?xml version="1.0" encoding="utf-8"?>
<Properties xmlns="http://schemas.openxmlformats.org/officeDocument/2006/custom-properties" xmlns:vt="http://schemas.openxmlformats.org/officeDocument/2006/docPropsVTypes"/>
</file>