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科研机构-南京大学</w:t>
      </w:r>
      <w:br/>
      <w:hyperlink r:id="rId7" w:history="1">
        <w:r>
          <w:rPr>
            <w:color w:val="2980b9"/>
            <w:u w:val="single"/>
          </w:rPr>
          <w:t xml:space="preserve">https://www.nju.edu.cn/kxyj/kyjg.htm</w:t>
        </w:r>
      </w:hyperlink>
    </w:p>
    <w:p>
      <w:pPr>
        <w:pStyle w:val="Heading1"/>
      </w:pPr>
      <w:bookmarkStart w:id="2" w:name="_Toc2"/>
      <w:r>
        <w:t>Article summary:</w:t>
      </w:r>
      <w:bookmarkEnd w:id="2"/>
    </w:p>
    <w:p>
      <w:pPr>
        <w:jc w:val="both"/>
      </w:pPr>
      <w:r>
        <w:rPr/>
        <w:t xml:space="preserve">1. 南京大学拥有多个国家重点实验室，涵盖物理、化学、计算机科学、地球科学等领域。</w:t>
      </w:r>
    </w:p>
    <w:p>
      <w:pPr>
        <w:jc w:val="both"/>
      </w:pPr>
      <w:r>
        <w:rPr/>
        <w:t xml:space="preserve">2. 南京大学与其他机构合作建立了多个国家级研究中心和实验室，包括生命科学、环境科学、半导体节能器件等领域。</w:t>
      </w:r>
    </w:p>
    <w:p>
      <w:pPr>
        <w:jc w:val="both"/>
      </w:pPr>
      <w:r>
        <w:rPr/>
        <w:t xml:space="preserve">3. 南京大学在教育部重点实验室和国际合作联合实验室方面也有着广泛的布局，涉及天文、地球化学、声学等多个领域。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这篇文章主要列举了南京大学的各个科研机构和实验室，但存在一些问题需要进行批判性分析。</w:t>
      </w:r>
    </w:p>
    <w:p>
      <w:pPr>
        <w:jc w:val="both"/>
      </w:pPr>
      <w:r>
        <w:rPr/>
        <w:t xml:space="preserve"/>
      </w:r>
    </w:p>
    <w:p>
      <w:pPr>
        <w:jc w:val="both"/>
      </w:pPr>
      <w:r>
        <w:rPr/>
        <w:t xml:space="preserve">首先，文章存在明显的宣传倾向，只罗列了南京大学的各个实验室和中心，并没有提及任何负面信息或挑战。这种片面报道可能导致读者对南京大学的整体情况产生误解，缺乏客观性。</w:t>
      </w:r>
    </w:p>
    <w:p>
      <w:pPr>
        <w:jc w:val="both"/>
      </w:pPr>
      <w:r>
        <w:rPr/>
        <w:t xml:space="preserve"/>
      </w:r>
    </w:p>
    <w:p>
      <w:pPr>
        <w:jc w:val="both"/>
      </w:pPr>
      <w:r>
        <w:rPr/>
        <w:t xml:space="preserve">其次，文章未提供任何关于这些实验室和中心具体研究成果或项目的信息，仅仅是简单地列出名称和链接。缺乏具体数据支持的主张往往难以令人信服，读者无法了解这些机构在各自领域的实际影响力和贡献。</w:t>
      </w:r>
    </w:p>
    <w:p>
      <w:pPr>
        <w:jc w:val="both"/>
      </w:pPr>
      <w:r>
        <w:rPr/>
        <w:t xml:space="preserve"/>
      </w:r>
    </w:p>
    <w:p>
      <w:pPr>
        <w:jc w:val="both"/>
      </w:pPr>
      <w:r>
        <w:rPr/>
        <w:t xml:space="preserve">此外，文章没有探讨可能存在的风险或挑战，也没有平等地呈现双方。科研机构在发展过程中难免会遇到困难和挑战，忽略这些问题会使读者对其真实情况产生偏见。</w:t>
      </w:r>
    </w:p>
    <w:p>
      <w:pPr>
        <w:jc w:val="both"/>
      </w:pPr>
      <w:r>
        <w:rPr/>
        <w:t xml:space="preserve"/>
      </w:r>
    </w:p>
    <w:p>
      <w:pPr>
        <w:jc w:val="both"/>
      </w:pPr>
      <w:r>
        <w:rPr/>
        <w:t xml:space="preserve">总体而言，这篇文章虽然提供了南京大学科研机构的概况信息，但缺乏深入分析和客观性。为了更全面地了解南京大学科研机构的情况，需要更多具体数据支持、平衡报道以及对潜在问题的深入探讨。</w:t>
      </w:r>
    </w:p>
    <w:p>
      <w:pPr>
        <w:pStyle w:val="Heading1"/>
      </w:pPr>
      <w:bookmarkStart w:id="5" w:name="_Toc5"/>
      <w:r>
        <w:t>Topics for further research:</w:t>
      </w:r>
      <w:bookmarkEnd w:id="5"/>
    </w:p>
    <w:p>
      <w:pPr>
        <w:spacing w:after="0"/>
        <w:numPr>
          <w:ilvl w:val="0"/>
          <w:numId w:val="2"/>
        </w:numPr>
      </w:pPr>
      <w:r>
        <w:rPr/>
        <w:t xml:space="preserve">南京大学科研机构的具体研究成果和项目
</w:t>
      </w:r>
    </w:p>
    <w:p>
      <w:pPr>
        <w:spacing w:after="0"/>
        <w:numPr>
          <w:ilvl w:val="0"/>
          <w:numId w:val="2"/>
        </w:numPr>
      </w:pPr>
      <w:r>
        <w:rPr/>
        <w:t xml:space="preserve">南京大学科研机构面临的挑战和困难
</w:t>
      </w:r>
    </w:p>
    <w:p>
      <w:pPr>
        <w:spacing w:after="0"/>
        <w:numPr>
          <w:ilvl w:val="0"/>
          <w:numId w:val="2"/>
        </w:numPr>
      </w:pPr>
      <w:r>
        <w:rPr/>
        <w:t xml:space="preserve">南京大学科研机构的影响力和贡献
</w:t>
      </w:r>
    </w:p>
    <w:p>
      <w:pPr>
        <w:spacing w:after="0"/>
        <w:numPr>
          <w:ilvl w:val="0"/>
          <w:numId w:val="2"/>
        </w:numPr>
      </w:pPr>
      <w:r>
        <w:rPr/>
        <w:t xml:space="preserve">南京大学科研机构的发展历程和战略规划
</w:t>
      </w:r>
    </w:p>
    <w:p>
      <w:pPr>
        <w:spacing w:after="0"/>
        <w:numPr>
          <w:ilvl w:val="0"/>
          <w:numId w:val="2"/>
        </w:numPr>
      </w:pPr>
      <w:r>
        <w:rPr/>
        <w:t xml:space="preserve">南京大学科研机构的国际合作和交流情况
</w:t>
      </w:r>
    </w:p>
    <w:p>
      <w:pPr>
        <w:numPr>
          <w:ilvl w:val="0"/>
          <w:numId w:val="2"/>
        </w:numPr>
      </w:pPr>
      <w:r>
        <w:rPr/>
        <w:t xml:space="preserve">南京大学科研机构的未来发展方向和目标</w:t>
      </w:r>
    </w:p>
    <w:p>
      <w:pPr>
        <w:pStyle w:val="Heading1"/>
      </w:pPr>
      <w:bookmarkStart w:id="6" w:name="_Toc6"/>
      <w:r>
        <w:t>Report location:</w:t>
      </w:r>
      <w:bookmarkEnd w:id="6"/>
    </w:p>
    <w:p>
      <w:hyperlink r:id="rId8" w:history="1">
        <w:r>
          <w:rPr>
            <w:color w:val="2980b9"/>
            <w:u w:val="single"/>
          </w:rPr>
          <w:t xml:space="preserve">https://www.fullpicture.app/item/0ba4ea3046977532145693b2ad7a3bbc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81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ju.edu.cn/kxyj/kyjg.htm" TargetMode="External"/><Relationship Id="rId8" Type="http://schemas.openxmlformats.org/officeDocument/2006/relationships/hyperlink" Target="https://www.fullpicture.app/item/0ba4ea3046977532145693b2ad7a3b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2024-04-04T07:59:38+02:00</dcterms:created>
  <dcterms:modified xsi:type="dcterms:W3CDTF">2024-04-04T07:59:38+02:00</dcterms:modified>
</cp:coreProperties>
</file>

<file path=docProps/custom.xml><?xml version="1.0" encoding="utf-8"?>
<Properties xmlns="http://schemas.openxmlformats.org/officeDocument/2006/custom-properties" xmlns:vt="http://schemas.openxmlformats.org/officeDocument/2006/docPropsVTypes"/>
</file>