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Elon Musk Came to Texas to End the Oil Age – Texas Monthly</w:t>
      </w:r>
      <w:br/>
      <w:hyperlink r:id="rId7" w:history="1">
        <w:r>
          <w:rPr>
            <w:color w:val="2980b9"/>
            <w:u w:val="single"/>
          </w:rPr>
          <w:t xml:space="preserve">https://www.texasmonthly.com/news-politics/elon-musk-tesla-electricity-power-grid/</w:t>
        </w:r>
      </w:hyperlink>
    </w:p>
    <w:p>
      <w:pPr>
        <w:pStyle w:val="Heading1"/>
      </w:pPr>
      <w:bookmarkStart w:id="2" w:name="_Toc2"/>
      <w:r>
        <w:t>Article summary:</w:t>
      </w:r>
      <w:bookmarkEnd w:id="2"/>
    </w:p>
    <w:p>
      <w:pPr>
        <w:jc w:val="both"/>
      </w:pPr>
      <w:r>
        <w:rPr/>
        <w:t xml:space="preserve">1. Elon Musk has relocated Tesla's headquarters from California to Texas with the aim of expediting the move towards a solar electric economy and ending our dependence on hydrocarbons.</w:t>
      </w:r>
    </w:p>
    <w:p>
      <w:pPr>
        <w:jc w:val="both"/>
      </w:pPr>
      <w:r>
        <w:rPr/>
        <w:t xml:space="preserve">2. Musk's companies, including SpaceX and Neuralink, are expanding their presence in Texas, with plans for a lithium refinery near Corpus Christi and a sizable campus for Neuralink near Tesla's Austin factory.</w:t>
      </w:r>
    </w:p>
    <w:p>
      <w:pPr>
        <w:jc w:val="both"/>
      </w:pPr>
      <w:r>
        <w:rPr/>
        <w:t xml:space="preserve">3. Despite Texas' historical ties to the oil industry, Republican leaders have welcomed Musk and his vision for sustainable energy, offering tax breaks and fast-tracking bureaucratic processes to accommodate his plans.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"Elon Musk Came to Texas to End the Oil Age" by Joe Nick Patoski in Texas Monthly provides an interesting overview of Elon Musk's vision for sustainable energy and his companies' activities in Texas. However, the article has some potential biases and missing points of consideration that need to be addressed.</w:t>
      </w:r>
    </w:p>
    <w:p>
      <w:pPr>
        <w:jc w:val="both"/>
      </w:pPr>
      <w:r>
        <w:rPr/>
        <w:t xml:space="preserve"/>
      </w:r>
    </w:p>
    <w:p>
      <w:pPr>
        <w:jc w:val="both"/>
      </w:pPr>
      <w:r>
        <w:rPr/>
        <w:t xml:space="preserve">One-sided reporting is evident in the article's portrayal of Musk as a visionary hero who is saving the planet from hydrocarbon dependence. The author presents Musk's grandiose plans for Tesla, SpaceX, Boring Company, and Neuralink without exploring their potential risks or limitations. For example, the article does not mention the environmental impact of lithium mining or battery disposal, which are critical issues for Tesla's sustainability claims. Similarly, the article does not address the safety concerns raised by SpaceX's rocket tests near residential areas or wildlife refuges.</w:t>
      </w:r>
    </w:p>
    <w:p>
      <w:pPr>
        <w:jc w:val="both"/>
      </w:pPr>
      <w:r>
        <w:rPr/>
        <w:t xml:space="preserve"/>
      </w:r>
    </w:p>
    <w:p>
      <w:pPr>
        <w:jc w:val="both"/>
      </w:pPr>
      <w:r>
        <w:rPr/>
        <w:t xml:space="preserve">The article also lacks evidence for some of its claims about Musk's impact on Texas. For instance, it states that Governor Greg Abbott welcomed Tesla because he wanted to spur economic growth but does not provide any data on how much Tesla has contributed to Texas' economy or job market. The article also suggests that Texans might turn against Musk for pushing too hard and too fast but does not explore any counterarguments or perspectives from local communities affected by his companies' activities.</w:t>
      </w:r>
    </w:p>
    <w:p>
      <w:pPr>
        <w:jc w:val="both"/>
      </w:pPr>
      <w:r>
        <w:rPr/>
        <w:t xml:space="preserve"/>
      </w:r>
    </w:p>
    <w:p>
      <w:pPr>
        <w:jc w:val="both"/>
      </w:pPr>
      <w:r>
        <w:rPr/>
        <w:t xml:space="preserve">Promotional content is another issue in the article, as it seems to glorify Musk and his companies without presenting both sides equally. The author describes Tesla's annual shareholder meeting as a freewheeling and inspirational event where investors cheer Musk like a rock star but does not mention any dissenting voices or critical questions raised during the meeting. Similarly, the author portrays SpaceX as a company that has overcome environmentalist protests and landowners' opposition with state officials' backing but does not acknowledge any negative consequences of such actions.</w:t>
      </w:r>
    </w:p>
    <w:p>
      <w:pPr>
        <w:jc w:val="both"/>
      </w:pPr>
      <w:r>
        <w:rPr/>
        <w:t xml:space="preserve"/>
      </w:r>
    </w:p>
    <w:p>
      <w:pPr>
        <w:jc w:val="both"/>
      </w:pPr>
      <w:r>
        <w:rPr/>
        <w:t xml:space="preserve">In conclusion, while "Elon Musk Came to Texas to End the Oil Age" provides an engaging narrative of Elon Musk's vision for sustainable energy and his companies' activities in Texas, it suffers from potential biases and missing points of consideration that limit its objectivity and balance. To provide a more comprehensive analysis of this topic, future articles should explore both sides equally and address potential risks and limitations associated with Musk's plans.</w:t>
      </w:r>
    </w:p>
    <w:p>
      <w:pPr>
        <w:pStyle w:val="Heading1"/>
      </w:pPr>
      <w:bookmarkStart w:id="5" w:name="_Toc5"/>
      <w:r>
        <w:t>Topics for further research:</w:t>
      </w:r>
      <w:bookmarkEnd w:id="5"/>
    </w:p>
    <w:p>
      <w:pPr>
        <w:spacing w:after="0"/>
        <w:numPr>
          <w:ilvl w:val="0"/>
          <w:numId w:val="2"/>
        </w:numPr>
      </w:pPr>
      <w:r>
        <w:rPr/>
        <w:t xml:space="preserve">Environmental impact of lithium mining and battery disposal
</w:t>
      </w:r>
    </w:p>
    <w:p>
      <w:pPr>
        <w:spacing w:after="0"/>
        <w:numPr>
          <w:ilvl w:val="0"/>
          <w:numId w:val="2"/>
        </w:numPr>
      </w:pPr>
      <w:r>
        <w:rPr/>
        <w:t xml:space="preserve">Safety concerns of SpaceX rocket tests near residential areas and wildlife refuges
</w:t>
      </w:r>
    </w:p>
    <w:p>
      <w:pPr>
        <w:spacing w:after="0"/>
        <w:numPr>
          <w:ilvl w:val="0"/>
          <w:numId w:val="2"/>
        </w:numPr>
      </w:pPr>
      <w:r>
        <w:rPr/>
        <w:t xml:space="preserve">Economic contributions of Tesla to Texas' economy and job market
</w:t>
      </w:r>
    </w:p>
    <w:p>
      <w:pPr>
        <w:spacing w:after="0"/>
        <w:numPr>
          <w:ilvl w:val="0"/>
          <w:numId w:val="2"/>
        </w:numPr>
      </w:pPr>
      <w:r>
        <w:rPr/>
        <w:t xml:space="preserve">Perspectives from local communities affected by Musk's companies' activities
</w:t>
      </w:r>
    </w:p>
    <w:p>
      <w:pPr>
        <w:spacing w:after="0"/>
        <w:numPr>
          <w:ilvl w:val="0"/>
          <w:numId w:val="2"/>
        </w:numPr>
      </w:pPr>
      <w:r>
        <w:rPr/>
        <w:t xml:space="preserve">Dissenting voices and critical questions raised during Tesla's annual shareholder meeting
</w:t>
      </w:r>
    </w:p>
    <w:p>
      <w:pPr>
        <w:numPr>
          <w:ilvl w:val="0"/>
          <w:numId w:val="2"/>
        </w:numPr>
      </w:pPr>
      <w:r>
        <w:rPr/>
        <w:t xml:space="preserve">Negative consequences of SpaceX's actions towards environmentalist protests and landowners' opposition.</w:t>
      </w:r>
    </w:p>
    <w:p>
      <w:pPr>
        <w:pStyle w:val="Heading1"/>
      </w:pPr>
      <w:bookmarkStart w:id="6" w:name="_Toc6"/>
      <w:r>
        <w:t>Report location:</w:t>
      </w:r>
      <w:bookmarkEnd w:id="6"/>
    </w:p>
    <w:p>
      <w:hyperlink r:id="rId8" w:history="1">
        <w:r>
          <w:rPr>
            <w:color w:val="2980b9"/>
            <w:u w:val="single"/>
          </w:rPr>
          <w:t xml:space="preserve">https://www.fullpicture.app/item/0bdfc06b7d9a4b24bfefa8c434768042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919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exasmonthly.com/news-politics/elon-musk-tesla-electricity-power-grid/" TargetMode="External"/><Relationship Id="rId8" Type="http://schemas.openxmlformats.org/officeDocument/2006/relationships/hyperlink" Target="https://www.fullpicture.app/item/0bdfc06b7d9a4b24bfefa8c4347680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2024-01-11T02:27:01+01:00</dcterms:created>
  <dcterms:modified xsi:type="dcterms:W3CDTF">2024-01-11T02:27:01+01:00</dcterms:modified>
</cp:coreProperties>
</file>

<file path=docProps/custom.xml><?xml version="1.0" encoding="utf-8"?>
<Properties xmlns="http://schemas.openxmlformats.org/officeDocument/2006/custom-properties" xmlns:vt="http://schemas.openxmlformats.org/officeDocument/2006/docPropsVTypes"/>
</file>