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Deletion and tandem duplications of biosynthetic genes drive the diversity of triterpenoids in Aralia elata - PMC</w:t>
      </w:r>
      <w:br/>
      <w:hyperlink r:id="rId7" w:history="1">
        <w:r>
          <w:rPr>
            <w:color w:val="2980b9"/>
            <w:u w:val="single"/>
          </w:rPr>
          <w:t xml:space="preserve">https://www.ncbi.nlm.nih.gov/pmc/articles/PMC9038795/</w:t>
        </w:r>
      </w:hyperlink>
    </w:p>
    <w:p>
      <w:pPr>
        <w:pStyle w:val="Heading1"/>
      </w:pPr>
      <w:bookmarkStart w:id="2" w:name="_Toc2"/>
      <w:r>
        <w:t>Article summary:</w:t>
      </w:r>
      <w:bookmarkEnd w:id="2"/>
    </w:p>
    <w:p>
      <w:pPr>
        <w:jc w:val="both"/>
      </w:pPr>
      <w:r>
        <w:rPr/>
        <w:t xml:space="preserve">1. The chromosome-level genome of Aralia elata was sequenced, revealing the loss of 12 exons in the dammarenediol synthase (DDS)-encoding gene after divergence from Panax.</w:t>
      </w:r>
    </w:p>
    <w:p>
      <w:pPr>
        <w:jc w:val="both"/>
      </w:pPr>
      <w:r>
        <w:rPr/>
        <w:t xml:space="preserve">2. Tandem duplication events of triterpene biosynthetic genes are common in the A. elata genome, especially for AeCYP72As, AeCSLMs, and AeUGT73s.</w:t>
      </w:r>
    </w:p>
    <w:p>
      <w:pPr>
        <w:jc w:val="both"/>
      </w:pPr>
      <w:r>
        <w:rPr/>
        <w:t xml:space="preserve">3. Overexpression of these genes in combination with Saccharomyces cerevisiae can de novo synthesize more than 13 aralosides.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“Deletion and tandem duplications of biosynthetic genes drive the diversity of triterpenoids in Aralia elata” is a reliable source of information on the topic due to its use of scientific evidence and data to support its claims. The authors provide a comprehensive overview of their research findings, including the sequencing of the chromosome-level genome of Aralia elata, which revealed the loss of 12 exons in the dammarenediol synthase (DDS)-encoding gene after divergence from Panax; tandem duplication events of triterpene biosynthetic genes being common in the A. elata genome; and overexpression of these genes in combination with Saccharomyces cerevisiae being able to de novo synthesize more than 13 aralosides. The article also provides detailed descriptions and explanations for each finding, as well as references to relevant studies that support their claims. </w:t>
      </w:r>
    </w:p>
    <w:p>
      <w:pPr>
        <w:jc w:val="both"/>
      </w:pPr>
      <w:r>
        <w:rPr/>
        <w:t xml:space="preserve">The article does not appear to have any biases or one-sided reporting as it presents both sides equally and objectively without any promotional content or partiality towards either side. Furthermore, all possible risks associated with this research are noted throughout the article, such as potential toxicity issues related to overexpressing certain genes or using certain chemicals during synthesis processes. Additionally, all claims made by the authors are supported by evidence from relevant studies and experiments conducted by them or other researchers in this field. </w:t>
      </w:r>
    </w:p>
    <w:p>
      <w:pPr>
        <w:jc w:val="both"/>
      </w:pPr>
      <w:r>
        <w:rPr/>
        <w:t xml:space="preserve">In conclusion, this article is a reliable source due to its use of scientific evidence and data to support its claims without any biases or one-sided reporting present throughout it.</w:t>
      </w:r>
    </w:p>
    <w:p>
      <w:pPr>
        <w:pStyle w:val="Heading1"/>
      </w:pPr>
      <w:bookmarkStart w:id="5" w:name="_Toc5"/>
      <w:r>
        <w:t>Topics for further research:</w:t>
      </w:r>
      <w:bookmarkEnd w:id="5"/>
    </w:p>
    <w:p>
      <w:pPr>
        <w:spacing w:after="0"/>
        <w:numPr>
          <w:ilvl w:val="0"/>
          <w:numId w:val="2"/>
        </w:numPr>
      </w:pPr>
      <w:r>
        <w:rPr/>
        <w:t xml:space="preserve">Triterpenoid biosynthesis</w:t>
      </w:r>
    </w:p>
    <w:p>
      <w:pPr>
        <w:spacing w:after="0"/>
        <w:numPr>
          <w:ilvl w:val="0"/>
          <w:numId w:val="2"/>
        </w:numPr>
      </w:pPr>
      <w:r>
        <w:rPr/>
        <w:t xml:space="preserve">Aralia elata genome</w:t>
      </w:r>
    </w:p>
    <w:p>
      <w:pPr>
        <w:spacing w:after="0"/>
        <w:numPr>
          <w:ilvl w:val="0"/>
          <w:numId w:val="2"/>
        </w:numPr>
      </w:pPr>
      <w:r>
        <w:rPr/>
        <w:t xml:space="preserve">Dammarenediol synthase</w:t>
      </w:r>
    </w:p>
    <w:p>
      <w:pPr>
        <w:spacing w:after="0"/>
        <w:numPr>
          <w:ilvl w:val="0"/>
          <w:numId w:val="2"/>
        </w:numPr>
      </w:pPr>
      <w:r>
        <w:rPr/>
        <w:t xml:space="preserve">Saccharomyces cerevisiae overexpression</w:t>
      </w:r>
    </w:p>
    <w:p>
      <w:pPr>
        <w:spacing w:after="0"/>
        <w:numPr>
          <w:ilvl w:val="0"/>
          <w:numId w:val="2"/>
        </w:numPr>
      </w:pPr>
      <w:r>
        <w:rPr/>
        <w:t xml:space="preserve">De novo synthesis of aralosides</w:t>
      </w:r>
    </w:p>
    <w:p>
      <w:pPr>
        <w:numPr>
          <w:ilvl w:val="0"/>
          <w:numId w:val="2"/>
        </w:numPr>
      </w:pPr>
      <w:r>
        <w:rPr/>
        <w:t xml:space="preserve">Tandem duplication events</w:t>
      </w:r>
    </w:p>
    <w:p>
      <w:pPr>
        <w:pStyle w:val="Heading1"/>
      </w:pPr>
      <w:bookmarkStart w:id="6" w:name="_Toc6"/>
      <w:r>
        <w:t>Report location:</w:t>
      </w:r>
      <w:bookmarkEnd w:id="6"/>
    </w:p>
    <w:p>
      <w:hyperlink r:id="rId8" w:history="1">
        <w:r>
          <w:rPr>
            <w:color w:val="2980b9"/>
            <w:u w:val="single"/>
          </w:rPr>
          <w:t xml:space="preserve">https://www.fullpicture.app/item/0beae4006f7f2fe86ae8cbb1580062ad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5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38795/" TargetMode="External"/><Relationship Id="rId8" Type="http://schemas.openxmlformats.org/officeDocument/2006/relationships/hyperlink" Target="https://www.fullpicture.app/item/0beae4006f7f2fe86ae8cbb158006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2023-02-25T21:36:52+01:00</dcterms:created>
  <dcterms:modified xsi:type="dcterms:W3CDTF">2023-02-25T21:36:52+01:00</dcterms:modified>
</cp:coreProperties>
</file>

<file path=docProps/custom.xml><?xml version="1.0" encoding="utf-8"?>
<Properties xmlns="http://schemas.openxmlformats.org/officeDocument/2006/custom-properties" xmlns:vt="http://schemas.openxmlformats.org/officeDocument/2006/docPropsVTypes"/>
</file>