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92, 085130 (2015) - Dynamic conductivity scaling in photoexcited ${\mathrm{V}}_{2}{\mathrm{O}}_{3}$ thin films</w:t>
      </w:r>
      <w:br/>
      <w:hyperlink r:id="rId7" w:history="1">
        <w:r>
          <w:rPr>
            <w:color w:val="2980b9"/>
            <w:u w:val="single"/>
          </w:rPr>
          <w:t xml:space="preserve">https://journals.aps.org/prb/abstract/10.1103/PhysRevB.92.085130</w:t>
        </w:r>
      </w:hyperlink>
    </w:p>
    <w:p>
      <w:pPr>
        <w:pStyle w:val="Heading1"/>
      </w:pPr>
      <w:bookmarkStart w:id="2" w:name="_Toc2"/>
      <w:r>
        <w:t>Article summary:</w:t>
      </w:r>
      <w:bookmarkEnd w:id="2"/>
    </w:p>
    <w:p>
      <w:pPr>
        <w:jc w:val="both"/>
      </w:pPr>
      <w:r>
        <w:rPr/>
        <w:t xml:space="preserve">1. Optical-pump terahertz-probe spectroscopy was used to investigate ultrafast far-infrared conductivity dynamics during the insulator-to-metal transition in vanadium sesquioxide (V2O3).</w:t>
      </w:r>
    </w:p>
    <w:p>
      <w:pPr>
        <w:jc w:val="both"/>
      </w:pPr>
      <w:r>
        <w:rPr/>
        <w:t xml:space="preserve">2. The conductivity increase occurs on a tens of picosecond time scale, exhibiting a strong dependence on the initial temperature and fluence.</w:t>
      </w:r>
    </w:p>
    <w:p>
      <w:pPr>
        <w:jc w:val="both"/>
      </w:pPr>
      <w:r>
        <w:rPr/>
        <w:t xml:space="preserve">3. A scaling of the conductivity dynamics was identified upon renormalizing the time axis with a simple power law that depends solely on the initial, final, and conductivity onset temperatures.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detailed information about the research conducted and its results, as well as references to other relevant studies. The authors provide evidence for their claims and discuss potential biases in their research. They also note possible risks associated with their findings, such as potential implications for future applications of V2O3 thin films.</w:t>
      </w:r>
    </w:p>
    <w:p>
      <w:pPr>
        <w:jc w:val="both"/>
      </w:pPr>
      <w:r>
        <w:rPr/>
        <w:t xml:space="preserve">The article does not appear to be one-sided or promotional in nature; it presents both sides of the argument equally and fairly. It does not make unsupported claims or omit important points of consideration; instead, it provides evidence for its claims and explores counterarguments where appropriate.</w:t>
      </w:r>
    </w:p>
    <w:p>
      <w:pPr>
        <w:jc w:val="both"/>
      </w:pPr>
      <w:r>
        <w:rPr/>
        <w:t xml:space="preserve">The only potential issue with the article is that it does not explore all possible implications of its findings; for example, it does not discuss how these findings could be applied in practical applications or what further research could be done to expand upon them. However, this is understandable given the scope of the article and should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Practical applications of V2O3 thin films</w:t>
      </w:r>
    </w:p>
    <w:p>
      <w:pPr>
        <w:spacing w:after="0"/>
        <w:numPr>
          <w:ilvl w:val="0"/>
          <w:numId w:val="2"/>
        </w:numPr>
      </w:pPr>
      <w:r>
        <w:rPr/>
        <w:t xml:space="preserve">Future research on V2O3 thin films</w:t>
      </w:r>
    </w:p>
    <w:p>
      <w:pPr>
        <w:spacing w:after="0"/>
        <w:numPr>
          <w:ilvl w:val="0"/>
          <w:numId w:val="2"/>
        </w:numPr>
      </w:pPr>
      <w:r>
        <w:rPr/>
        <w:t xml:space="preserve">Potential risks associated with V2O3 thin films</w:t>
      </w:r>
    </w:p>
    <w:p>
      <w:pPr>
        <w:spacing w:after="0"/>
        <w:numPr>
          <w:ilvl w:val="0"/>
          <w:numId w:val="2"/>
        </w:numPr>
      </w:pPr>
      <w:r>
        <w:rPr/>
        <w:t xml:space="preserve">Implications of V2O3 thin films for industry</w:t>
      </w:r>
    </w:p>
    <w:p>
      <w:pPr>
        <w:spacing w:after="0"/>
        <w:numPr>
          <w:ilvl w:val="0"/>
          <w:numId w:val="2"/>
        </w:numPr>
      </w:pPr>
      <w:r>
        <w:rPr/>
        <w:t xml:space="preserve">Advantages of V2O3 thin films</w:t>
      </w:r>
    </w:p>
    <w:p>
      <w:pPr>
        <w:numPr>
          <w:ilvl w:val="0"/>
          <w:numId w:val="2"/>
        </w:numPr>
      </w:pPr>
      <w:r>
        <w:rPr/>
        <w:t xml:space="preserve">Disadvantages of V2O3 thin films</w:t>
      </w:r>
    </w:p>
    <w:p>
      <w:pPr>
        <w:pStyle w:val="Heading1"/>
      </w:pPr>
      <w:bookmarkStart w:id="6" w:name="_Toc6"/>
      <w:r>
        <w:t>Report location:</w:t>
      </w:r>
      <w:bookmarkEnd w:id="6"/>
    </w:p>
    <w:p>
      <w:hyperlink r:id="rId8" w:history="1">
        <w:r>
          <w:rPr>
            <w:color w:val="2980b9"/>
            <w:u w:val="single"/>
          </w:rPr>
          <w:t xml:space="preserve">https://www.fullpicture.app/item/0c03c7e9e62ef4daf9b6a10248b6b871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0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92.085130" TargetMode="External"/><Relationship Id="rId8" Type="http://schemas.openxmlformats.org/officeDocument/2006/relationships/hyperlink" Target="https://www.fullpicture.app/item/0c03c7e9e62ef4daf9b6a10248b6b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2023-02-22T20:24:24+01:00</dcterms:created>
  <dcterms:modified xsi:type="dcterms:W3CDTF">2023-02-22T20:24:24+01:00</dcterms:modified>
</cp:coreProperties>
</file>

<file path=docProps/custom.xml><?xml version="1.0" encoding="utf-8"?>
<Properties xmlns="http://schemas.openxmlformats.org/officeDocument/2006/custom-properties" xmlns:vt="http://schemas.openxmlformats.org/officeDocument/2006/docPropsVTypes"/>
</file>