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Reaction to SVB collapse shows American's biggest problem is its politics, not its banks | CNN Politics</w:t>
      </w:r>
      <w:br/>
      <w:hyperlink r:id="rId7" w:history="1">
        <w:r>
          <w:rPr>
            <w:color w:val="2980b9"/>
            <w:u w:val="single"/>
          </w:rPr>
          <w:t xml:space="preserve">https://edition.cnn.com/2023/03/14/politics/american-banking-politics-svb-analysis</w:t>
        </w:r>
      </w:hyperlink>
    </w:p>
    <w:p>
      <w:pPr>
        <w:pStyle w:val="Heading1"/>
      </w:pPr>
      <w:bookmarkStart w:id="2" w:name="_Toc2"/>
      <w:r>
        <w:t>Article summary:</w:t>
      </w:r>
      <w:bookmarkEnd w:id="2"/>
    </w:p>
    <w:p>
      <w:pPr>
        <w:jc w:val="both"/>
      </w:pPr>
      <w:r>
        <w:rPr/>
        <w:t xml:space="preserve">1. The collapse of Silicon Valley Bank (SVB) highlights the political issues in America rather than problems with its banks.</w:t>
      </w:r>
    </w:p>
    <w:p>
      <w:pPr>
        <w:jc w:val="both"/>
      </w:pPr>
      <w:r>
        <w:rPr/>
        <w:t xml:space="preserve">2. The lack of regulation and oversight in the financial sector is a result of political polarization and gridlock.</w:t>
      </w:r>
    </w:p>
    <w:p>
      <w:pPr>
        <w:jc w:val="both"/>
      </w:pPr>
      <w:r>
        <w:rPr/>
        <w:t xml:space="preserve">3. The solution to these issues lies in addressing the root cause of political dysfunction and finding ways to promote cooperation and compromise.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"Reaction to SVB collapse shows American's biggest problem is its politics, not its banks" by CNN Politics presents a critical analysis of the recent collapse of Silicon Valley Bank (SVB) and its implications for the US economy. The author argues that the root cause of the problem lies in the country's political system rather than its banking sector.</w:t>
      </w:r>
    </w:p>
    <w:p>
      <w:pPr>
        <w:jc w:val="both"/>
      </w:pPr>
      <w:r>
        <w:rPr/>
        <w:t xml:space="preserve"/>
      </w:r>
    </w:p>
    <w:p>
      <w:pPr>
        <w:jc w:val="both"/>
      </w:pPr>
      <w:r>
        <w:rPr/>
        <w:t xml:space="preserve">While the article raises some valid points about the role of politics in shaping economic policies, it suffers from several biases and shortcomings. Firstly, it presents a one-sided view of the issue by focusing solely on political factors and ignoring other potential causes such as market forces, regulatory failures, or corporate mismanagement. This narrow perspective limits the scope of analysis and overlooks important nuances that could provide a more comprehensive understanding of the situation.</w:t>
      </w:r>
    </w:p>
    <w:p>
      <w:pPr>
        <w:jc w:val="both"/>
      </w:pPr>
      <w:r>
        <w:rPr/>
        <w:t xml:space="preserve"/>
      </w:r>
    </w:p>
    <w:p>
      <w:pPr>
        <w:jc w:val="both"/>
      </w:pPr>
      <w:r>
        <w:rPr/>
        <w:t xml:space="preserve">Secondly, the article makes unsupported claims about the impact of politics on economic outcomes without providing sufficient evidence to back them up. For instance, it asserts that "the dysfunction in Washington has made it impossible to address structural problems in our economy," but fails to provide concrete examples or data to support this claim. Similarly, it suggests that "the lack of political will to tackle tough issues like income inequality and climate change" is hindering economic growth, but does not explain how these issues are directly linked to SVB's collapse.</w:t>
      </w:r>
    </w:p>
    <w:p>
      <w:pPr>
        <w:jc w:val="both"/>
      </w:pPr>
      <w:r>
        <w:rPr/>
        <w:t xml:space="preserve"/>
      </w:r>
    </w:p>
    <w:p>
      <w:pPr>
        <w:jc w:val="both"/>
      </w:pPr>
      <w:r>
        <w:rPr/>
        <w:t xml:space="preserve">Thirdly, the article overlooks important counterarguments that challenge its central thesis. For example, it assumes that all political actors share a common interest in promoting economic growth and stability when in reality they often have conflicting agendas and priorities. Moreover, it ignores alternative perspectives that emphasize the role of individual responsibility and market competition in driving innovation and progress.</w:t>
      </w:r>
    </w:p>
    <w:p>
      <w:pPr>
        <w:jc w:val="both"/>
      </w:pPr>
      <w:r>
        <w:rPr/>
        <w:t xml:space="preserve"/>
      </w:r>
    </w:p>
    <w:p>
      <w:pPr>
        <w:jc w:val="both"/>
      </w:pPr>
      <w:r>
        <w:rPr/>
        <w:t xml:space="preserve">Fourthly, the article contains promotional content that appears biased towards certain political ideologies or interest groups. For instance, it quotes several Democratic politicians who blame Republican policies for exacerbating economic inequality without giving equal space to opposing views or alternative solutions. This selective reporting creates an impression of partiality and undermines the credibility of the article.</w:t>
      </w:r>
    </w:p>
    <w:p>
      <w:pPr>
        <w:jc w:val="both"/>
      </w:pPr>
      <w:r>
        <w:rPr/>
        <w:t xml:space="preserve"/>
      </w:r>
    </w:p>
    <w:p>
      <w:pPr>
        <w:jc w:val="both"/>
      </w:pPr>
      <w:r>
        <w:rPr/>
        <w:t xml:space="preserve">Finally, while the article acknowledges some potential risks associated with political dysfunction such as increased polarization or policy paralysis, it does not provide a balanced assessment of both positive and negative outcomes. It also fails to explore alternative scenarios or potential solutions beyond blaming politics for everything.</w:t>
      </w:r>
    </w:p>
    <w:p>
      <w:pPr>
        <w:jc w:val="both"/>
      </w:pPr>
      <w:r>
        <w:rPr/>
        <w:t xml:space="preserve"/>
      </w:r>
    </w:p>
    <w:p>
      <w:pPr>
        <w:jc w:val="both"/>
      </w:pPr>
      <w:r>
        <w:rPr/>
        <w:t xml:space="preserve">In conclusion, while there may be some truth to CNN Politics' argument that politics plays a significant role in shaping economic outcomes, their analysis suffers from several biases and shortcomings that limit its validity and objectivity. A more nuanced approach would require considering multiple factors such as market forces, regulatory frameworks, corporate governance practices as well as individual behavior patterns when assessing complex issues like SVB's collapse.</w:t>
      </w:r>
    </w:p>
    <w:p>
      <w:pPr>
        <w:pStyle w:val="Heading1"/>
      </w:pPr>
      <w:bookmarkStart w:id="5" w:name="_Toc5"/>
      <w:r>
        <w:t>Topics for further research:</w:t>
      </w:r>
      <w:bookmarkEnd w:id="5"/>
    </w:p>
    <w:p>
      <w:pPr>
        <w:spacing w:after="0"/>
        <w:numPr>
          <w:ilvl w:val="0"/>
          <w:numId w:val="2"/>
        </w:numPr>
      </w:pPr>
      <w:r>
        <w:rPr/>
        <w:t xml:space="preserve">Market forces and their impact on the US banking sector
</w:t>
      </w:r>
    </w:p>
    <w:p>
      <w:pPr>
        <w:spacing w:after="0"/>
        <w:numPr>
          <w:ilvl w:val="0"/>
          <w:numId w:val="2"/>
        </w:numPr>
      </w:pPr>
      <w:r>
        <w:rPr/>
        <w:t xml:space="preserve">Regulatory failures and their role in financial crises
</w:t>
      </w:r>
    </w:p>
    <w:p>
      <w:pPr>
        <w:spacing w:after="0"/>
        <w:numPr>
          <w:ilvl w:val="0"/>
          <w:numId w:val="2"/>
        </w:numPr>
      </w:pPr>
      <w:r>
        <w:rPr/>
        <w:t xml:space="preserve">Corporate mismanagement and its impact on economic stability
</w:t>
      </w:r>
    </w:p>
    <w:p>
      <w:pPr>
        <w:spacing w:after="0"/>
        <w:numPr>
          <w:ilvl w:val="0"/>
          <w:numId w:val="2"/>
        </w:numPr>
      </w:pPr>
      <w:r>
        <w:rPr/>
        <w:t xml:space="preserve">Alternative perspectives on the relationship between politics and the economy
</w:t>
      </w:r>
    </w:p>
    <w:p>
      <w:pPr>
        <w:spacing w:after="0"/>
        <w:numPr>
          <w:ilvl w:val="0"/>
          <w:numId w:val="2"/>
        </w:numPr>
      </w:pPr>
      <w:r>
        <w:rPr/>
        <w:t xml:space="preserve">Individual responsibility and its role in driving innovation and progress
</w:t>
      </w:r>
    </w:p>
    <w:p>
      <w:pPr>
        <w:numPr>
          <w:ilvl w:val="0"/>
          <w:numId w:val="2"/>
        </w:numPr>
      </w:pPr>
      <w:r>
        <w:rPr/>
        <w:t xml:space="preserve">Potential solutions to political dysfunction and policy paralysis.</w:t>
      </w:r>
    </w:p>
    <w:p>
      <w:pPr>
        <w:pStyle w:val="Heading1"/>
      </w:pPr>
      <w:bookmarkStart w:id="6" w:name="_Toc6"/>
      <w:r>
        <w:t>Report location:</w:t>
      </w:r>
      <w:bookmarkEnd w:id="6"/>
    </w:p>
    <w:p>
      <w:hyperlink r:id="rId8" w:history="1">
        <w:r>
          <w:rPr>
            <w:color w:val="2980b9"/>
            <w:u w:val="single"/>
          </w:rPr>
          <w:t xml:space="preserve">https://www.fullpicture.app/item/0c1623a2104d9d154ba6c301ec136126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223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3/14/politics/american-banking-politics-svb-analysis" TargetMode="External"/><Relationship Id="rId8" Type="http://schemas.openxmlformats.org/officeDocument/2006/relationships/hyperlink" Target="https://www.fullpicture.app/item/0c1623a2104d9d154ba6c301ec1361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2023-12-05T12:24:04+01:00</dcterms:created>
  <dcterms:modified xsi:type="dcterms:W3CDTF">2023-12-05T12:24:04+01:00</dcterms:modified>
</cp:coreProperties>
</file>

<file path=docProps/custom.xml><?xml version="1.0" encoding="utf-8"?>
<Properties xmlns="http://schemas.openxmlformats.org/officeDocument/2006/custom-properties" xmlns:vt="http://schemas.openxmlformats.org/officeDocument/2006/docPropsVTypes"/>
</file>