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Materials 7, 024403 (2023) - Magnetic-field switching of second-harmonic generation in noncentrosymmetric magnet ${\mathrm{Eu}}_{2}\mathrm{Mn}{\mathrm{Si}}_{2}{\mathrm{O}}_{7}$</w:t>
      </w:r>
      <w:br/>
      <w:hyperlink r:id="rId7" w:history="1">
        <w:r>
          <w:rPr>
            <w:color w:val="2980b9"/>
            <w:u w:val="single"/>
          </w:rPr>
          <w:t xml:space="preserve">https://journals.aps.org/prmaterials/abstract/10.1103/PhysRevMaterials.7.024403</w:t>
        </w:r>
      </w:hyperlink>
    </w:p>
    <w:p>
      <w:pPr>
        <w:pStyle w:val="Heading1"/>
      </w:pPr>
      <w:bookmarkStart w:id="2" w:name="_Toc2"/>
      <w:r>
        <w:t>Article summary:</w:t>
      </w:r>
      <w:bookmarkEnd w:id="2"/>
    </w:p>
    <w:p>
      <w:pPr>
        <w:jc w:val="both"/>
      </w:pPr>
      <w:r>
        <w:rPr/>
        <w:t xml:space="preserve">1. 报告了非中心对称铁磁体Eu2MnSi2O7中光学二次谐波产生（SHG）的巨大磁场效应，可通过磁场方向反转改变可见光子能量下的SHG强度超过7000%。</w:t>
      </w:r>
    </w:p>
    <w:p>
      <w:pPr>
        <w:jc w:val="both"/>
      </w:pPr>
      <w:r>
        <w:rPr/>
        <w:t xml:space="preserve">2. 这种显著的非线性光学活性调制是由晶体结构和磁感应非线性极化之间的干涉效应引起的。这些非线性光学敏感度的振幅受自旋排列和入射角度控制，可以详细优化SHG的磁开关。</w:t>
      </w:r>
    </w:p>
    <w:p>
      <w:pPr>
        <w:jc w:val="both"/>
      </w:pPr>
      <w:r>
        <w:rPr/>
        <w:t xml:space="preserve">3. 在具有降低对称性的自旋-晶格系统中，由于磁序而出现了额外的非线性极化贡献。这种贡献与晶体结构导致的SHG贡献相互干涉，导致SHG强度随着Ml反转而改变。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作为一篇物理学研究论文，该文章的内容相对专业和技术性较强。然而，在其描述实验结果和结论时，作者可能存在一些偏见和片面的报道。</w:t>
      </w:r>
    </w:p>
    <w:p>
      <w:pPr>
        <w:jc w:val="both"/>
      </w:pPr>
      <w:r>
        <w:rPr/>
        <w:t xml:space="preserve"/>
      </w:r>
    </w:p>
    <w:p>
      <w:pPr>
        <w:jc w:val="both"/>
      </w:pPr>
      <w:r>
        <w:rPr/>
        <w:t xml:space="preserve">首先，文章中提到了非中心对称铁磁体Eu2MnSi2O7在磁场反转时光学二次谐波产生了巨大的变化。然而，文章并没有明确说明这种变化是否具有实际应用价值或潜在风险。此外，文章也没有探讨可能存在的负面影响或限制条件。</w:t>
      </w:r>
    </w:p>
    <w:p>
      <w:pPr>
        <w:jc w:val="both"/>
      </w:pPr>
      <w:r>
        <w:rPr/>
        <w:t xml:space="preserve"/>
      </w:r>
    </w:p>
    <w:p>
      <w:pPr>
        <w:jc w:val="both"/>
      </w:pPr>
      <w:r>
        <w:rPr/>
        <w:t xml:space="preserve">其次，在描述实验结果时，作者似乎忽略了其他可能影响结果的因素。例如，文章中提到非线性光学极化是由晶体结构和磁场引起的干涉效应产生的。然而，作者并没有考虑其他可能导致干涉效应的因素，如温度、压力等。</w:t>
      </w:r>
    </w:p>
    <w:p>
      <w:pPr>
        <w:jc w:val="both"/>
      </w:pPr>
      <w:r>
        <w:rPr/>
        <w:t xml:space="preserve"/>
      </w:r>
    </w:p>
    <w:p>
      <w:pPr>
        <w:jc w:val="both"/>
      </w:pPr>
      <w:r>
        <w:rPr/>
        <w:t xml:space="preserve">此外，在阐述结论时，作者似乎过于自信地宣称他们发现了一种新型的磁场调制二次谐波信号的方法，并且可以通过调整角度和自旋排列来优化这种效应。然而，在缺乏更多证据支持的情况下，这种主张显得有些牵强。</w:t>
      </w:r>
    </w:p>
    <w:p>
      <w:pPr>
        <w:jc w:val="both"/>
      </w:pPr>
      <w:r>
        <w:rPr/>
        <w:t xml:space="preserve"/>
      </w:r>
    </w:p>
    <w:p>
      <w:pPr>
        <w:jc w:val="both"/>
      </w:pPr>
      <w:r>
        <w:rPr/>
        <w:t xml:space="preserve">最后，在介绍作者及其机构时，文章似乎存在一定程度上的偏袒。例如，在列出作者及其所属机构时，并未提及任何其他相关机构或个人。这种偏袒可能会影响读者对该研究成果真实性和可靠性的评估。</w:t>
      </w:r>
    </w:p>
    <w:p>
      <w:pPr>
        <w:jc w:val="both"/>
      </w:pPr>
      <w:r>
        <w:rPr/>
        <w:t xml:space="preserve"/>
      </w:r>
    </w:p>
    <w:p>
      <w:pPr>
        <w:jc w:val="both"/>
      </w:pPr>
      <w:r>
        <w:rPr/>
        <w:t xml:space="preserve">总之，尽管该文章在物理学领域具有一定价值和意义，但在描述实验结果、阐述结论以及介绍作者及其机构方面存在一些偏见和片面报道。</w:t>
      </w:r>
    </w:p>
    <w:p>
      <w:pPr>
        <w:pStyle w:val="Heading1"/>
      </w:pPr>
      <w:bookmarkStart w:id="5" w:name="_Toc5"/>
      <w:r>
        <w:t>Topics for further research:</w:t>
      </w:r>
      <w:bookmarkEnd w:id="5"/>
    </w:p>
    <w:p>
      <w:pPr>
        <w:spacing w:after="0"/>
        <w:numPr>
          <w:ilvl w:val="0"/>
          <w:numId w:val="2"/>
        </w:numPr>
      </w:pPr>
      <w:r>
        <w:rPr/>
        <w:t xml:space="preserve">Practical applications and potential risks
</w:t>
      </w:r>
    </w:p>
    <w:p>
      <w:pPr>
        <w:spacing w:after="0"/>
        <w:numPr>
          <w:ilvl w:val="0"/>
          <w:numId w:val="2"/>
        </w:numPr>
      </w:pPr>
      <w:r>
        <w:rPr/>
        <w:t xml:space="preserve">Other factors that may affect the results
</w:t>
      </w:r>
    </w:p>
    <w:p>
      <w:pPr>
        <w:spacing w:after="0"/>
        <w:numPr>
          <w:ilvl w:val="0"/>
          <w:numId w:val="2"/>
        </w:numPr>
      </w:pPr>
      <w:r>
        <w:rPr/>
        <w:t xml:space="preserve">Overconfidence in the conclusion
</w:t>
      </w:r>
    </w:p>
    <w:p>
      <w:pPr>
        <w:spacing w:after="0"/>
        <w:numPr>
          <w:ilvl w:val="0"/>
          <w:numId w:val="2"/>
        </w:numPr>
      </w:pPr>
      <w:r>
        <w:rPr/>
        <w:t xml:space="preserve">Biased presentation of the authors and their institution
</w:t>
      </w:r>
    </w:p>
    <w:p>
      <w:pPr>
        <w:spacing w:after="0"/>
        <w:numPr>
          <w:ilvl w:val="0"/>
          <w:numId w:val="2"/>
        </w:numPr>
      </w:pPr>
      <w:r>
        <w:rPr/>
        <w:t xml:space="preserve">Evaluation of the research's authenticity and reliability
</w:t>
      </w:r>
    </w:p>
    <w:p>
      <w:pPr>
        <w:numPr>
          <w:ilvl w:val="0"/>
          <w:numId w:val="2"/>
        </w:numPr>
      </w:pPr>
      <w:r>
        <w:rPr/>
        <w:t xml:space="preserve">Additional information on the research topic</w:t>
      </w:r>
    </w:p>
    <w:p>
      <w:pPr>
        <w:pStyle w:val="Heading1"/>
      </w:pPr>
      <w:bookmarkStart w:id="6" w:name="_Toc6"/>
      <w:r>
        <w:t>Report location:</w:t>
      </w:r>
      <w:bookmarkEnd w:id="6"/>
    </w:p>
    <w:p>
      <w:hyperlink r:id="rId8" w:history="1">
        <w:r>
          <w:rPr>
            <w:color w:val="2980b9"/>
            <w:u w:val="single"/>
          </w:rPr>
          <w:t xml:space="preserve">https://www.fullpicture.app/item/0c18281bddf2e4f482e333d29844b2ea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6BD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materials/abstract/10.1103/PhysRevMaterials.7.024403" TargetMode="External"/><Relationship Id="rId8" Type="http://schemas.openxmlformats.org/officeDocument/2006/relationships/hyperlink" Target="https://www.fullpicture.app/item/0c18281bddf2e4f482e333d29844b2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2023-12-26T01:57:03+01:00</dcterms:created>
  <dcterms:modified xsi:type="dcterms:W3CDTF">2023-12-26T01:57:03+01:00</dcterms:modified>
</cp:coreProperties>
</file>

<file path=docProps/custom.xml><?xml version="1.0" encoding="utf-8"?>
<Properties xmlns="http://schemas.openxmlformats.org/officeDocument/2006/custom-properties" xmlns:vt="http://schemas.openxmlformats.org/officeDocument/2006/docPropsVTypes"/>
</file>