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 temperature brazing of biomedical titanium and zirconia metallized with Sn-Ti metal foil - ScienceDirect --- 生物医用钛和锡钛金属箔金属化氧化锆的低温钎焊- ScienceDirect</w:t>
      </w:r>
      <w:br/>
      <w:hyperlink r:id="rId7" w:history="1">
        <w:r>
          <w:rPr>
            <w:color w:val="2980b9"/>
            <w:u w:val="single"/>
          </w:rPr>
          <w:t xml:space="preserve">https://www.sciencedirect.com/science/article/pii/S1044580322006155</w:t>
        </w:r>
      </w:hyperlink>
    </w:p>
    <w:p>
      <w:pPr>
        <w:pStyle w:val="Heading1"/>
      </w:pPr>
      <w:bookmarkStart w:id="2" w:name="_Toc2"/>
      <w:r>
        <w:t>Article summary:</w:t>
      </w:r>
      <w:bookmarkEnd w:id="2"/>
    </w:p>
    <w:p>
      <w:pPr>
        <w:jc w:val="both"/>
      </w:pPr>
      <w:r>
        <w:rPr/>
        <w:t xml:space="preserve">1. Low temperature brazing of biomedical ZrO2/Ti was achieved by pre-metallizing ZrO2 using Sn-Ti foil.</w:t>
      </w:r>
    </w:p>
    <w:p>
      <w:pPr>
        <w:jc w:val="both"/>
      </w:pPr>
      <w:r>
        <w:rPr/>
        <w:t xml:space="preserve">2. The main phase in Zone II transformed from AuSn2 to AuSn4 and layered AuTi5Sn3 thickened as the brazing parameters increased.</w:t>
      </w:r>
    </w:p>
    <w:p>
      <w:pPr>
        <w:jc w:val="both"/>
      </w:pPr>
      <w:r>
        <w:rPr/>
        <w:t xml:space="preserve">3. The optimal shear strength of ∼48.6 MPa was obtained at 550 °C for 30 min.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scientific study on low temperature brazing of biomedical titanium and zirconia metallized with Sn-Ti metal foil, published in ScienceDirect. The article is well written and provides detailed information about the research process, results, and conclusions. The authors have provided sufficient evidence to support their claims, such as microstructural analysis and mechanical testing results. Furthermore, the authors have discussed potential risks associated with the process, such as cracking of the joints due to the thickness of layered AuTi5Sn3. </w:t>
      </w:r>
    </w:p>
    <w:p>
      <w:pPr>
        <w:jc w:val="both"/>
      </w:pPr>
      <w:r>
        <w:rPr/>
        <w:t xml:space="preserve">The article does not appear to be biased or one-sided in its reporting; it presents both sides equally and objectively. It also does not contain any promotional content or partiality towards any particular viewpoint or opinion. All claims made are supported by evidence from experiments conducted during the research process, which adds to its trustworthiness and reliability. </w:t>
      </w:r>
    </w:p>
    <w:p>
      <w:pPr>
        <w:jc w:val="both"/>
      </w:pPr>
      <w:r>
        <w:rPr/>
        <w:t xml:space="preserve">In conclusion, this article is trustworthy and reliable due to its objective reporting style, lack of bias or partiality towards any particular viewpoint or opinion, and sufficient evidence provided to support all claims made throughout the article.</w:t>
      </w:r>
    </w:p>
    <w:p>
      <w:pPr>
        <w:pStyle w:val="Heading1"/>
      </w:pPr>
      <w:bookmarkStart w:id="5" w:name="_Toc5"/>
      <w:r>
        <w:t>Topics for further research:</w:t>
      </w:r>
      <w:bookmarkEnd w:id="5"/>
    </w:p>
    <w:p>
      <w:pPr>
        <w:spacing w:after="0"/>
        <w:numPr>
          <w:ilvl w:val="0"/>
          <w:numId w:val="2"/>
        </w:numPr>
      </w:pPr>
      <w:r>
        <w:rPr/>
        <w:t xml:space="preserve">Low temperature brazing</w:t>
      </w:r>
    </w:p>
    <w:p>
      <w:pPr>
        <w:spacing w:after="0"/>
        <w:numPr>
          <w:ilvl w:val="0"/>
          <w:numId w:val="2"/>
        </w:numPr>
      </w:pPr>
      <w:r>
        <w:rPr/>
        <w:t xml:space="preserve">Biomedical titanium and zirconia</w:t>
      </w:r>
    </w:p>
    <w:p>
      <w:pPr>
        <w:spacing w:after="0"/>
        <w:numPr>
          <w:ilvl w:val="0"/>
          <w:numId w:val="2"/>
        </w:numPr>
      </w:pPr>
      <w:r>
        <w:rPr/>
        <w:t xml:space="preserve">Sn-Ti metal foil</w:t>
      </w:r>
    </w:p>
    <w:p>
      <w:pPr>
        <w:spacing w:after="0"/>
        <w:numPr>
          <w:ilvl w:val="0"/>
          <w:numId w:val="2"/>
        </w:numPr>
      </w:pPr>
      <w:r>
        <w:rPr/>
        <w:t xml:space="preserve">Microstructural analysis</w:t>
      </w:r>
    </w:p>
    <w:p>
      <w:pPr>
        <w:spacing w:after="0"/>
        <w:numPr>
          <w:ilvl w:val="0"/>
          <w:numId w:val="2"/>
        </w:numPr>
      </w:pPr>
      <w:r>
        <w:rPr/>
        <w:t xml:space="preserve">Mechanical testing</w:t>
      </w:r>
    </w:p>
    <w:p>
      <w:pPr>
        <w:numPr>
          <w:ilvl w:val="0"/>
          <w:numId w:val="2"/>
        </w:numPr>
      </w:pPr>
      <w:r>
        <w:rPr/>
        <w:t xml:space="preserve">AuTi5Sn3 cracking</w:t>
      </w:r>
    </w:p>
    <w:p>
      <w:pPr>
        <w:pStyle w:val="Heading1"/>
      </w:pPr>
      <w:bookmarkStart w:id="6" w:name="_Toc6"/>
      <w:r>
        <w:t>Report location:</w:t>
      </w:r>
      <w:bookmarkEnd w:id="6"/>
    </w:p>
    <w:p>
      <w:hyperlink r:id="rId8" w:history="1">
        <w:r>
          <w:rPr>
            <w:color w:val="2980b9"/>
            <w:u w:val="single"/>
          </w:rPr>
          <w:t xml:space="preserve">https://www.fullpicture.app/item/0c6fc66bbda24f41d2ad6340dad59103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79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4580322006155" TargetMode="External"/><Relationship Id="rId8" Type="http://schemas.openxmlformats.org/officeDocument/2006/relationships/hyperlink" Target="https://www.fullpicture.app/item/0c6fc66bbda24f41d2ad6340dad591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2023-02-28T02:31:46+01:00</dcterms:created>
  <dcterms:modified xsi:type="dcterms:W3CDTF">2023-02-28T02:31:46+01:00</dcterms:modified>
</cp:coreProperties>
</file>

<file path=docProps/custom.xml><?xml version="1.0" encoding="utf-8"?>
<Properties xmlns="http://schemas.openxmlformats.org/officeDocument/2006/custom-properties" xmlns:vt="http://schemas.openxmlformats.org/officeDocument/2006/docPropsVTypes"/>
</file>