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Saline Toxicity and Antioxidant Response in Oryza sativa: An Updated Review | SpringerLink</w:t>
      </w:r>
      <w:br/>
      <w:hyperlink r:id="rId7" w:history="1">
        <w:r>
          <w:rPr>
            <w:color w:val="2980b9"/>
            <w:u w:val="single"/>
          </w:rPr>
          <w:t xml:space="preserve">https://link.springer.com/chapter/10.1007/978-981-16-5059-8_4</w:t>
        </w:r>
      </w:hyperlink>
    </w:p>
    <w:p>
      <w:pPr>
        <w:pStyle w:val="Heading1"/>
      </w:pPr>
      <w:bookmarkStart w:id="2" w:name="_Toc2"/>
      <w:r>
        <w:t>Article summary:</w:t>
      </w:r>
      <w:bookmarkEnd w:id="2"/>
    </w:p>
    <w:p>
      <w:pPr>
        <w:jc w:val="both"/>
      </w:pPr>
      <w:r>
        <w:rPr/>
        <w:t xml:space="preserve">1. Salinity stress can have adverse effects on Oryza sativa, and trehalose can be used to alleviate these effects.</w:t>
      </w:r>
    </w:p>
    <w:p>
      <w:pPr>
        <w:jc w:val="both"/>
      </w:pPr>
      <w:r>
        <w:rPr/>
        <w:t xml:space="preserve">2. Enzymatic and non-enzymatic antioxidants play a role in protecting plants from abiotic stress.</w:t>
      </w:r>
    </w:p>
    <w:p>
      <w:pPr>
        <w:jc w:val="both"/>
      </w:pPr>
      <w:r>
        <w:rPr/>
        <w:t xml:space="preserve">3. Various strategies such as grain soaking, application of proline, and exogenous application of ascorbic acid can be used to improve salt tolerance in rice plants.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citations of peer-reviewed studies. The article also presents both sides of the argument equally, providing evidence for both the positive and negative effects of salinity stress on Oryza sativa. Additionally, the article does not contain any promotional content or partiality towards any particular point of view. </w:t>
      </w:r>
    </w:p>
    <w:p>
      <w:pPr>
        <w:jc w:val="both"/>
      </w:pPr>
      <w:r>
        <w:rPr/>
        <w:t xml:space="preserve">However, there are some potential biases that should be noted. For example, the article does not explore counterarguments or present any risks associated with using trehalose or other strategies to improve salt tolerance in rice plants. Additionally, some points of consideration may be missing from the article; for instance, it does not discuss how different environmental factors may affect the efficacy of these strategies or how they may interact with each other. Furthermore, some claims made in the article are unsupported by evidence; for example, there is no evidence provided to support the claim that glutathione triggers mitigation in salt-induced alterations in plasmalemma of onion epidermal cells. </w:t>
      </w:r>
    </w:p>
    <w:p>
      <w:pPr>
        <w:jc w:val="both"/>
      </w:pPr>
      <w:r>
        <w:rPr/>
        <w:t xml:space="preserve">In conclusion, while this article is generally reliable and trustworthy due to its use of citations from peer-reviewed studies and balanced presentation of both sides of the argument, there are still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Environmental factors affecting salt tolerance in Oryza sativa</w:t>
      </w:r>
    </w:p>
    <w:p>
      <w:pPr>
        <w:spacing w:after="0"/>
        <w:numPr>
          <w:ilvl w:val="0"/>
          <w:numId w:val="2"/>
        </w:numPr>
      </w:pPr>
      <w:r>
        <w:rPr/>
        <w:t xml:space="preserve">Risks associated with trehalose-induced salt tolerance</w:t>
      </w:r>
    </w:p>
    <w:p>
      <w:pPr>
        <w:spacing w:after="0"/>
        <w:numPr>
          <w:ilvl w:val="0"/>
          <w:numId w:val="2"/>
        </w:numPr>
      </w:pPr>
      <w:r>
        <w:rPr/>
        <w:t xml:space="preserve">Interactions between trehalose and other strategies for improving salt tolerance</w:t>
      </w:r>
    </w:p>
    <w:p>
      <w:pPr>
        <w:spacing w:after="0"/>
        <w:numPr>
          <w:ilvl w:val="0"/>
          <w:numId w:val="2"/>
        </w:numPr>
      </w:pPr>
      <w:r>
        <w:rPr/>
        <w:t xml:space="preserve">Glutathione-mediated mitigation of salt-induced alterations</w:t>
      </w:r>
    </w:p>
    <w:p>
      <w:pPr>
        <w:spacing w:after="0"/>
        <w:numPr>
          <w:ilvl w:val="0"/>
          <w:numId w:val="2"/>
        </w:numPr>
      </w:pPr>
      <w:r>
        <w:rPr/>
        <w:t xml:space="preserve">Effects of salinity stress on onion epidermal cells</w:t>
      </w:r>
    </w:p>
    <w:p>
      <w:pPr>
        <w:numPr>
          <w:ilvl w:val="0"/>
          <w:numId w:val="2"/>
        </w:numPr>
      </w:pPr>
      <w:r>
        <w:rPr/>
        <w:t xml:space="preserve">Strategies for improving salt tolerance in rice plants</w:t>
      </w:r>
    </w:p>
    <w:p>
      <w:pPr>
        <w:pStyle w:val="Heading1"/>
      </w:pPr>
      <w:bookmarkStart w:id="6" w:name="_Toc6"/>
      <w:r>
        <w:t>Report location:</w:t>
      </w:r>
      <w:bookmarkEnd w:id="6"/>
    </w:p>
    <w:p>
      <w:hyperlink r:id="rId8" w:history="1">
        <w:r>
          <w:rPr>
            <w:color w:val="2980b9"/>
            <w:u w:val="single"/>
          </w:rPr>
          <w:t xml:space="preserve">https://www.fullpicture.app/item/0c7d61657a9617e7d088cf6ee5b906eb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4CC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81-16-5059-8_4" TargetMode="External"/><Relationship Id="rId8" Type="http://schemas.openxmlformats.org/officeDocument/2006/relationships/hyperlink" Target="https://www.fullpicture.app/item/0c7d61657a9617e7d088cf6ee5b906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2023-02-24T07:18:54+01:00</dcterms:created>
  <dcterms:modified xsi:type="dcterms:W3CDTF">2023-02-24T07:18:54+01:00</dcterms:modified>
</cp:coreProperties>
</file>

<file path=docProps/custom.xml><?xml version="1.0" encoding="utf-8"?>
<Properties xmlns="http://schemas.openxmlformats.org/officeDocument/2006/custom-properties" xmlns:vt="http://schemas.openxmlformats.org/officeDocument/2006/docPropsVTypes"/>
</file>