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Personalized neoantigen vaccine NEO-PV-01 with chemotherapy and anti-PD-1 as first-line treatment for non-squamous non-small cell lung cancer - PubMed</w:t>
      </w:r>
      <w:br/>
      <w:hyperlink r:id="rId7" w:history="1">
        <w:r>
          <w:rPr>
            <w:color w:val="2980b9"/>
            <w:u w:val="single"/>
          </w:rPr>
          <w:t xml:space="preserve">https://pubmed.ncbi.nlm.nih.gov/36027916/</w:t>
        </w:r>
      </w:hyperlink>
    </w:p>
    <w:p>
      <w:pPr>
        <w:pStyle w:val="Heading1"/>
      </w:pPr>
      <w:bookmarkStart w:id="2" w:name="_Toc2"/>
      <w:r>
        <w:t>Article summary:</w:t>
      </w:r>
      <w:bookmarkEnd w:id="2"/>
    </w:p>
    <w:p>
      <w:pPr>
        <w:jc w:val="both"/>
      </w:pPr>
      <w:r>
        <w:rPr/>
        <w:t xml:space="preserve">1. NEO-PV-01 is a personalized neoantigen vaccine that is being tested as a first-line treatment for non-squamous non-small cell lung cancer.</w:t>
      </w:r>
    </w:p>
    <w:p>
      <w:pPr>
        <w:jc w:val="both"/>
      </w:pPr>
      <w:r>
        <w:rPr/>
        <w:t xml:space="preserve">2. The article discloses potential conflicts of interest among the authors, including research grants and consulting/advisory board fees from various pharmaceutical companies.</w:t>
      </w:r>
    </w:p>
    <w:p>
      <w:pPr>
        <w:jc w:val="both"/>
      </w:pPr>
      <w:r>
        <w:rPr/>
        <w:t xml:space="preserve">3. The article also discloses potential conflicts of interest among the authors, including stock/options to own stock in certain companies and board of directors positions in other companies.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detailed information on the potential conflicts of interest among the authors, which is important for assessing the trustworthiness and reliability of the article. However, it does not provide any information on how these potential conflicts may have impacted the results or conclusions presented in the article. Additionally, there is no discussion of possible risks associated with NEO-PV-01 or any other treatments mentioned in the article, nor is there an exploration of counterarguments or alternative treatments that could be considered. Furthermore, while some pharmaceutical companies are mentioned in relation to research grants and consulting/advisory board fees, there is no discussion of how these relationships may have impacted the results or conclusions presented in the article. Finally, while some pharmaceutical companies are mentioned in relation to stock/options to own stock and board of directors positions held by authors, there is no discussion of how these relationships may have impacted the results or conclusions presented in the article either. In conclusion, this article does not provide sufficient evidence to assess its trustworthiness and reliability due to its lack of exploration into potential biases and their sources as well as its lack of discussion regarding possible risks associated with NEO-PV-01 or any other treatments mentioned in the article.</w:t>
      </w:r>
    </w:p>
    <w:p>
      <w:pPr>
        <w:pStyle w:val="Heading1"/>
      </w:pPr>
      <w:bookmarkStart w:id="5" w:name="_Toc5"/>
      <w:r>
        <w:t>Topics for further research:</w:t>
      </w:r>
      <w:bookmarkEnd w:id="5"/>
    </w:p>
    <w:p>
      <w:pPr>
        <w:spacing w:after="0"/>
        <w:numPr>
          <w:ilvl w:val="0"/>
          <w:numId w:val="2"/>
        </w:numPr>
      </w:pPr>
      <w:r>
        <w:rPr/>
        <w:t xml:space="preserve">Potential conflicts of interest in medical research</w:t>
      </w:r>
    </w:p>
    <w:p>
      <w:pPr>
        <w:spacing w:after="0"/>
        <w:numPr>
          <w:ilvl w:val="0"/>
          <w:numId w:val="2"/>
        </w:numPr>
      </w:pPr>
      <w:r>
        <w:rPr/>
        <w:t xml:space="preserve">Impact of pharmaceutical company relationships on medical research</w:t>
      </w:r>
    </w:p>
    <w:p>
      <w:pPr>
        <w:spacing w:after="0"/>
        <w:numPr>
          <w:ilvl w:val="0"/>
          <w:numId w:val="2"/>
        </w:numPr>
      </w:pPr>
      <w:r>
        <w:rPr/>
        <w:t xml:space="preserve">Risks associated with NEO-PV-01</w:t>
      </w:r>
    </w:p>
    <w:p>
      <w:pPr>
        <w:spacing w:after="0"/>
        <w:numPr>
          <w:ilvl w:val="0"/>
          <w:numId w:val="2"/>
        </w:numPr>
      </w:pPr>
      <w:r>
        <w:rPr/>
        <w:t xml:space="preserve">Alternative treatments for medical conditions</w:t>
      </w:r>
    </w:p>
    <w:p>
      <w:pPr>
        <w:spacing w:after="0"/>
        <w:numPr>
          <w:ilvl w:val="0"/>
          <w:numId w:val="2"/>
        </w:numPr>
      </w:pPr>
      <w:r>
        <w:rPr/>
        <w:t xml:space="preserve">Counterarguments to medical research conclusions</w:t>
      </w:r>
    </w:p>
    <w:p>
      <w:pPr>
        <w:numPr>
          <w:ilvl w:val="0"/>
          <w:numId w:val="2"/>
        </w:numPr>
      </w:pPr>
      <w:r>
        <w:rPr/>
        <w:t xml:space="preserve">Assessing trustworthiness and reliability of medical research</w:t>
      </w:r>
    </w:p>
    <w:p>
      <w:pPr>
        <w:pStyle w:val="Heading1"/>
      </w:pPr>
      <w:bookmarkStart w:id="6" w:name="_Toc6"/>
      <w:r>
        <w:t>Report location:</w:t>
      </w:r>
      <w:bookmarkEnd w:id="6"/>
    </w:p>
    <w:p>
      <w:hyperlink r:id="rId8" w:history="1">
        <w:r>
          <w:rPr>
            <w:color w:val="2980b9"/>
            <w:u w:val="single"/>
          </w:rPr>
          <w:t xml:space="preserve">https://www.fullpicture.app/item/0c83baa83010d6c6c1ee674852b434b1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F1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27916/" TargetMode="External"/><Relationship Id="rId8" Type="http://schemas.openxmlformats.org/officeDocument/2006/relationships/hyperlink" Target="https://www.fullpicture.app/item/0c83baa83010d6c6c1ee674852b434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2023-03-02T18:46:34+01:00</dcterms:created>
  <dcterms:modified xsi:type="dcterms:W3CDTF">2023-03-02T18:46:34+01:00</dcterms:modified>
</cp:coreProperties>
</file>

<file path=docProps/custom.xml><?xml version="1.0" encoding="utf-8"?>
<Properties xmlns="http://schemas.openxmlformats.org/officeDocument/2006/custom-properties" xmlns:vt="http://schemas.openxmlformats.org/officeDocument/2006/docPropsVTypes"/>
</file>