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Internet Use and Better-Informed Divorce in China: EBSCOhost</w:t></w:r><w:br/><w:hyperlink r:id="rId7" w:history="1"><w:r><w:rPr><w:color w:val="2980b9"/><w:u w:val="single"/></w:rPr><w:t xml:space="preserve">https://web.p.ebscohost.com/ehost/detail/detail?vid=0&sid=237addc2-0d18-4ad5-af36-1eaa520215ba%40redis&bdata=JkF1dGhUeXBlPXNzbyZzaXRlPWVob3N0LWxpdmU%3D</w:t></w:r></w:hyperlink></w:p><w:p><w:pPr><w:pStyle w:val="Heading1"/></w:pPr><w:bookmarkStart w:id="2" w:name="_Toc2"/><w:r><w:t>Article summary:</w:t></w:r><w:bookmarkEnd w:id="2"/></w:p><w:p><w:pPr><w:jc w:val="both"/></w:pPr><w:r><w:rPr/><w:t xml:space="preserve">1. The rapid expansion of internet use in China has been linked to an increase in divorce rates.</w:t></w:r></w:p><w:p><w:pPr><w:jc w:val="both"/></w:pPr><w:r><w:rPr/><w:t xml:space="preserve">2. The study found that the self-reported importance of internet information acquisition, frequency of chatting with online friends, frequency of meeting with online friends, and intensity of internet use all played a significant role in the correlation between internet use and divorce.</w:t></w:r></w:p><w:p><w:pPr><w:jc w:val="both"/></w:pPr><w:r><w:rPr/><w:t xml:space="preserve">3. The study suggests that policies such as mandatory cooling-off periods for divorce may not be effective in improving societal welfare if divorce decisions are rational and based on better access to information.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&quot;Internet Use and Better-Informed Divorce in China&quot; explores the relationship between internet use and divorce rates in China. The authors argue that the increase in divorce rates can be attributed to better information access through the internet, which allows individuals to make more informed decisions about their marriages. While the article provides some interesting insights into this topic, there are several potential biases and limitations that should be considered.</w:t></w:r></w:p><w:p><w:pPr><w:jc w:val="both"/></w:pPr><w:r><w:rPr/><w:t xml:space="preserve"></w:t></w:r></w:p><w:p><w:pPr><w:jc w:val="both"/></w:pPr><w:r><w:rPr/><w:t xml:space="preserve">One potential bias is that the study only focuses on China, which may limit its generalizability to other countries or cultures. Additionally, the authors do not provide a clear definition of what they mean by &quot;better-informed&quot; divorce. It is unclear whether this refers to divorces that are based on more accurate information about one's partner or simply divorces that are easier to obtain due to increased access to legal resources.</w:t></w:r></w:p><w:p><w:pPr><w:jc w:val="both"/></w:pPr><w:r><w:rPr/><w:t xml:space="preserve"></w:t></w:r></w:p><w:p><w:pPr><w:jc w:val="both"/></w:pPr><w:r><w:rPr/><w:t xml:space="preserve">Another limitation of the study is that it relies heavily on self-reported data from surveys, which may be subject to social desirability bias or other forms of response bias. Additionally, while the authors suggest that internet use leads to better-informed divorce decisions, they do not provide any evidence for this claim beyond correlations between internet use and divorce rates.</w:t></w:r></w:p><w:p><w:pPr><w:jc w:val="both"/></w:pPr><w:r><w:rPr/><w:t xml:space="preserve"></w:t></w:r></w:p><w:p><w:pPr><w:jc w:val="both"/></w:pPr><w:r><w:rPr/><w:t xml:space="preserve">The article also seems to present a somewhat one-sided view of divorce as a rational decision made after obtaining sufficient information and social support. While this may be true in some cases, it ignores the emotional and psychological toll that divorce can take on individuals and families. Additionally, the authors do not explore potential counterarguments or alternative explanations for why divorce rates have increased in China.</w:t></w:r></w:p><w:p><w:pPr><w:jc w:val="both"/></w:pPr><w:r><w:rPr/><w:t xml:space="preserve"></w:t></w:r></w:p><w:p><w:pPr><w:jc w:val="both"/></w:pPr><w:r><w:rPr/><w:t xml:space="preserve">Overall, while the article provides some interesting insights into the relationship between internet use and divorce rates in China, it is important to consider its potential biases and limitations before drawing any firm conclusions from its findings.</w:t></w:r></w:p><w:p><w:pPr><w:pStyle w:val="Heading1"/></w:pPr><w:bookmarkStart w:id="5" w:name="_Toc5"/><w:r><w:t>Topics for further research:</w:t></w:r><w:bookmarkEnd w:id="5"/></w:p><w:p><w:pPr><w:spacing w:after="0"/><w:numPr><w:ilvl w:val="0"/><w:numId w:val="2"/></w:numPr></w:pPr><w:r><w:rPr/><w:t xml:space="preserve">Emotional impact of divorce on individuals and families
</w:t></w:r></w:p><w:p><w:pPr><w:spacing w:after="0"/><w:numPr><w:ilvl w:val="0"/><w:numId w:val="2"/></w:numPr></w:pPr><w:r><w:rPr/><w:t xml:space="preserve">Cultural attitudes towards divorce in China
</w:t></w:r></w:p><w:p><w:pPr><w:spacing w:after="0"/><w:numPr><w:ilvl w:val="0"/><w:numId w:val="2"/></w:numPr></w:pPr><w:r><w:rPr/><w:t xml:space="preserve">Legal requirements for obtaining a divorce in China
</w:t></w:r></w:p><w:p><w:pPr><w:spacing w:after="0"/><w:numPr><w:ilvl w:val="0"/><w:numId w:val="2"/></w:numPr></w:pPr><w:r><w:rPr/><w:t xml:space="preserve">Factors contributing to the increase in divorce rates in China
</w:t></w:r></w:p><w:p><w:pPr><w:spacing w:after="0"/><w:numPr><w:ilvl w:val="0"/><w:numId w:val="2"/></w:numPr></w:pPr><w:r><w:rPr/><w:t xml:space="preserve">Impact of social support on divorce decisions
</w:t></w:r></w:p><w:p><w:pPr><w:numPr><w:ilvl w:val="0"/><w:numId w:val="2"/></w:numPr></w:pPr><w:r><w:rPr/><w:t xml:space="preserve">Comparison of divorce rates and internet use in other countries</w:t></w:r></w:p><w:p><w:pPr><w:pStyle w:val="Heading1"/></w:pPr><w:bookmarkStart w:id="6" w:name="_Toc6"/><w:r><w:t>Report location:</w:t></w:r><w:bookmarkEnd w:id="6"/></w:p><w:p><w:hyperlink r:id="rId8" w:history="1"><w:r><w:rPr><w:color w:val="2980b9"/><w:u w:val="single"/></w:rPr><w:t xml:space="preserve">https://www.fullpicture.app/item/0c8783089723a7616dcb30df3c0c47fa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9E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ehost/detail/detail?vid=0&amp;sid=237addc2-0d18-4ad5-af36-1eaa520215ba%40redis&amp;bdata=JkF1dGhUeXBlPXNzbyZzaXRlPWVob3N0LWxpdmU%3D" TargetMode="External"/><Relationship Id="rId8" Type="http://schemas.openxmlformats.org/officeDocument/2006/relationships/hyperlink" Target="https://www.fullpicture.app/item/0c8783089723a7616dcb30df3c0c4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2023-06-16T18:20:26+02:00</dcterms:created>
  <dcterms:modified xsi:type="dcterms:W3CDTF">2023-06-16T18:20:26+02:00</dcterms:modified>
</cp:coreProperties>
</file>

<file path=docProps/custom.xml><?xml version="1.0" encoding="utf-8"?>
<Properties xmlns="http://schemas.openxmlformats.org/officeDocument/2006/custom-properties" xmlns:vt="http://schemas.openxmlformats.org/officeDocument/2006/docPropsVTypes"/>
</file>