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Community Health and Wellness - Torrington.INFO</w:t>
      </w:r>
      <w:br/>
      <w:hyperlink r:id="rId7" w:history="1">
        <w:r>
          <w:rPr>
            <w:color w:val="2980b9"/>
            <w:u w:val="single"/>
          </w:rPr>
          <w:t xml:space="preserve">https://torrct.weebly.com/community-health-and-wellness.html</w:t>
        </w:r>
      </w:hyperlink>
    </w:p>
    <w:p>
      <w:pPr>
        <w:pStyle w:val="Heading1"/>
      </w:pPr>
      <w:bookmarkStart w:id="2" w:name="_Toc2"/>
      <w:r>
        <w:t>Article summary:</w:t>
      </w:r>
      <w:bookmarkEnd w:id="2"/>
    </w:p>
    <w:p>
      <w:pPr>
        <w:jc w:val="both"/>
      </w:pPr>
      <w:r>
        <w:rPr/>
        <w:t xml:space="preserve">1. Community Health &amp; Wellness Center of Greater Torrington is a Federally Qualified Healthcare Center (FQHC) that receives grants from the Health Resources and Services Administration (HRSA).</w:t>
      </w:r>
    </w:p>
    <w:p>
      <w:pPr>
        <w:jc w:val="both"/>
      </w:pPr>
      <w:r>
        <w:rPr/>
        <w:t xml:space="preserve">2. HRSA is the primary federal agency for improving access to health care services in the United States.</w:t>
      </w:r>
    </w:p>
    <w:p>
      <w:pPr>
        <w:jc w:val="both"/>
      </w:pPr>
      <w:r>
        <w:rPr/>
        <w:t xml:space="preserve">3. The center has two locations, one in Torrington and one in Winsted, and offers services in both English and Spanish.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"Community Health and Wellness - Torrington.INFO" provides information about the Community Health &amp; Wellness Center of Greater Torrington, which is a Federally Qualified Healthcare Center (FQHC) that receives grants from the Health Resources and Services Administration (HRSA). The article also includes contact information for the center's locations in Torrington and Winsted.</w:t>
      </w:r>
    </w:p>
    <w:p>
      <w:pPr>
        <w:jc w:val="both"/>
      </w:pPr>
      <w:r>
        <w:rPr/>
        <w:t xml:space="preserve"/>
      </w:r>
    </w:p>
    <w:p>
      <w:pPr>
        <w:jc w:val="both"/>
      </w:pPr>
      <w:r>
        <w:rPr/>
        <w:t xml:space="preserve">While the article appears to be informative, it lacks critical analysis and presents a potential bias towards promoting the services of the Community Health &amp; Wellness Center. The article does not provide any evidence or sources to support its claims about the center's effectiveness or quality of care. Additionally, there is no mention of any potential risks or limitations associated with receiving healthcare services from an FQHC.</w:t>
      </w:r>
    </w:p>
    <w:p>
      <w:pPr>
        <w:jc w:val="both"/>
      </w:pPr>
      <w:r>
        <w:rPr/>
        <w:t xml:space="preserve"/>
      </w:r>
    </w:p>
    <w:p>
      <w:pPr>
        <w:jc w:val="both"/>
      </w:pPr>
      <w:r>
        <w:rPr/>
        <w:t xml:space="preserve">Furthermore, the article only presents one side of the story by solely focusing on the benefits of receiving healthcare services from an FQHC without exploring any counterarguments or alternative perspectives. This one-sided reporting may mislead readers into thinking that FQHCs are always superior to other healthcare providers without considering other factors such as cost, accessibility, and quality of care.</w:t>
      </w:r>
    </w:p>
    <w:p>
      <w:pPr>
        <w:jc w:val="both"/>
      </w:pPr>
      <w:r>
        <w:rPr/>
        <w:t xml:space="preserve"/>
      </w:r>
    </w:p>
    <w:p>
      <w:pPr>
        <w:jc w:val="both"/>
      </w:pPr>
      <w:r>
        <w:rPr/>
        <w:t xml:space="preserve">Additionally, while the article discloses that Torrington.info is not affiliated with Community Health &amp; Wellness, it still presents promotional content by highlighting their community service and providing links to their website. This partiality may undermine the credibility of both Torrington.info and Community Health &amp; Wellness.</w:t>
      </w:r>
    </w:p>
    <w:p>
      <w:pPr>
        <w:jc w:val="both"/>
      </w:pPr>
      <w:r>
        <w:rPr/>
        <w:t xml:space="preserve"/>
      </w:r>
    </w:p>
    <w:p>
      <w:pPr>
        <w:jc w:val="both"/>
      </w:pPr>
      <w:r>
        <w:rPr/>
        <w:t xml:space="preserve">Overall, while this article provides basic information about Community Health &amp; Wellness Center of Greater Torrington, it lacks critical analysis and presents a potential bias towards promoting their services without considering alternative perspectives or presenting both sides equally.</w:t>
      </w:r>
    </w:p>
    <w:p>
      <w:pPr>
        <w:pStyle w:val="Heading1"/>
      </w:pPr>
      <w:bookmarkStart w:id="5" w:name="_Toc5"/>
      <w:r>
        <w:t>Topics for further research:</w:t>
      </w:r>
      <w:bookmarkEnd w:id="5"/>
    </w:p>
    <w:p>
      <w:pPr>
        <w:spacing w:after="0"/>
        <w:numPr>
          <w:ilvl w:val="0"/>
          <w:numId w:val="2"/>
        </w:numPr>
      </w:pPr>
      <w:r>
        <w:rPr/>
        <w:t xml:space="preserve">Limitations of Federally Qualified Healthcare Centers
</w:t>
      </w:r>
    </w:p>
    <w:p>
      <w:pPr>
        <w:spacing w:after="0"/>
        <w:numPr>
          <w:ilvl w:val="0"/>
          <w:numId w:val="2"/>
        </w:numPr>
      </w:pPr>
      <w:r>
        <w:rPr/>
        <w:t xml:space="preserve">Quality of care in FQHCs compared to other healthcare providers
</w:t>
      </w:r>
    </w:p>
    <w:p>
      <w:pPr>
        <w:spacing w:after="0"/>
        <w:numPr>
          <w:ilvl w:val="0"/>
          <w:numId w:val="2"/>
        </w:numPr>
      </w:pPr>
      <w:r>
        <w:rPr/>
        <w:t xml:space="preserve">Cost-effectiveness of FQHCs
</w:t>
      </w:r>
    </w:p>
    <w:p>
      <w:pPr>
        <w:spacing w:after="0"/>
        <w:numPr>
          <w:ilvl w:val="0"/>
          <w:numId w:val="2"/>
        </w:numPr>
      </w:pPr>
      <w:r>
        <w:rPr/>
        <w:t xml:space="preserve">Accessibility of FQHCs for underserved communities
</w:t>
      </w:r>
    </w:p>
    <w:p>
      <w:pPr>
        <w:spacing w:after="0"/>
        <w:numPr>
          <w:ilvl w:val="0"/>
          <w:numId w:val="2"/>
        </w:numPr>
      </w:pPr>
      <w:r>
        <w:rPr/>
        <w:t xml:space="preserve">Alternative perspectives on FQHCs
</w:t>
      </w:r>
    </w:p>
    <w:p>
      <w:pPr>
        <w:numPr>
          <w:ilvl w:val="0"/>
          <w:numId w:val="2"/>
        </w:numPr>
      </w:pPr>
      <w:r>
        <w:rPr/>
        <w:t xml:space="preserve">Comparison of FQHCs to other healthcare models</w:t>
      </w:r>
    </w:p>
    <w:p>
      <w:pPr>
        <w:pStyle w:val="Heading1"/>
      </w:pPr>
      <w:bookmarkStart w:id="6" w:name="_Toc6"/>
      <w:r>
        <w:t>Report location:</w:t>
      </w:r>
      <w:bookmarkEnd w:id="6"/>
    </w:p>
    <w:p>
      <w:hyperlink r:id="rId8" w:history="1">
        <w:r>
          <w:rPr>
            <w:color w:val="2980b9"/>
            <w:u w:val="single"/>
          </w:rPr>
          <w:t xml:space="preserve">https://www.fullpicture.app/item/0ca0685cb415e205e83466437d504728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7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rrct.weebly.com/community-health-and-wellness.html" TargetMode="External"/><Relationship Id="rId8" Type="http://schemas.openxmlformats.org/officeDocument/2006/relationships/hyperlink" Target="https://www.fullpicture.app/item/0ca0685cb415e205e83466437d504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2024-01-11T08:38:08+01:00</dcterms:created>
  <dcterms:modified xsi:type="dcterms:W3CDTF">2024-01-11T08:38:08+01:00</dcterms:modified>
</cp:coreProperties>
</file>

<file path=docProps/custom.xml><?xml version="1.0" encoding="utf-8"?>
<Properties xmlns="http://schemas.openxmlformats.org/officeDocument/2006/custom-properties" xmlns:vt="http://schemas.openxmlformats.org/officeDocument/2006/docPropsVTypes"/>
</file>