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Rapid expansion of international new ventures across institutional distance | SpringerLink</w:t>
      </w:r>
      <w:br/>
      <w:hyperlink r:id="rId7" w:history="1">
        <w:r>
          <w:rPr>
            <w:color w:val="2980b9"/>
            <w:u w:val="single"/>
          </w:rPr>
          <w:t xml:space="preserve">https://link.springer.com/article/10.1057/s41267-017-0108-6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国际新兴企业（INVs）在制度距离上的快速扩张：文章指出，随着现代信息和通信技术的便利，国际新兴企业有了更多可能性迅速拓展到制度距离较远的地区。这种快速扩张面临着目标地点和相关制度环境的两个重要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目标地点选择的挑战：对于国际业务的表现来说，目标国家至关重要。文章提到，新兴市场出口商可能更倾向于迅速扩张到更开放的国家，因为这些市场拥有更透明、成熟的机构。然而，这些国家对所有全球出口商提供平等市场准入。因此，在这些目标市场中由进入后竞争带来的压力不容忽视。另一方面，出口商也可以选择进入较不开放的目标国家。尽管这样做可以享受低本地竞争带来的好处，但是迅速进入这样的市场涉及到高昂的进入成本和进入后不确定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INVs所在地区和相关机构对快速扩张的影响：世界上大多数国家在机构上存在一定程度的地区差异。文章提到，不同地区和行业之间普遍观察到自由化的阶梯式模式，尤其是在国家转型过程中。这意味着INVs所在的地区对其快速扩张的影响可能会有所不同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中存在潜在的偏见，主要体现在对于快速扩张国际新企业（INVs）的积极影响进行过度乐观的描述。文章强调了现代信息和通信技术带来的便利性，但没有充分考虑到快速扩张可能带来的风险和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片面报道：文章只关注了快速扩张对于国际新企业的积极影响，而忽略了可能存在的负面影响。例如，快速扩张可能导致资源过度消耗、组织能力不足等问题，这些都没有得到充分讨论。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无根据的主张：文章中提出了两个问题，即向更开放的国家还是向不太开放的国家进行快速扩张更好，并且没有提供足够的证据支持这些主张。这些问题需要更深入和全面的研究来得出准确结论。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缺失的考虑点：文章没有充分考虑到不同国家和地区之间文化差异、法律制度差异等因素对于快速扩张国际新企业的影响。这些因素可能对企业的运营和发展产生重要影响，但在文章中没有得到充分讨论。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所提出主张的缺失证据：文章中提出了快速扩张国际新企业的积极影响，但没有提供足够的证据来支持这些主张。需要更多的实证研究来验证这些观点。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未探索的反驳：文章没有探讨可能存在的反驳观点或争议。对于快速扩张国际新企业是否真的是一个有效的战略选择，以及其潜在风险和挑战等问题，都没有得到充分讨论。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宣传内容：文章中存在一定程度上的宣传内容，过于强调快速扩张国际新企业带来的好处，而忽略了可能存在的问题和风险。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偏袒：文章中对于快速扩张国际新企业持有积极态度，并没有平等地呈现双方观点或进行全面评估。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一些潜在偏见、片面报道、无根据的主张、缺失考虑点、所提出主张缺乏证据支持、未探索反驳观点、宣传内容和偏袒等问题。对于快速扩张国际新企业的影响需要更全面、客观和深入的研究来得出准确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快速扩张国际新企业的风险和挑战
</w:t>
      </w:r>
    </w:p>
    <w:p>
      <w:pPr>
        <w:spacing w:after="0"/>
        <w:numPr>
          <w:ilvl w:val="0"/>
          <w:numId w:val="2"/>
        </w:numPr>
      </w:pPr>
      <w:r>
        <w:rPr/>
        <w:t xml:space="preserve">不同国家和地区的文化差异对快速扩张的影响
</w:t>
      </w:r>
    </w:p>
    <w:p>
      <w:pPr>
        <w:spacing w:after="0"/>
        <w:numPr>
          <w:ilvl w:val="0"/>
          <w:numId w:val="2"/>
        </w:numPr>
      </w:pPr>
      <w:r>
        <w:rPr/>
        <w:t xml:space="preserve">法律制度差异对快速扩张的影响
</w:t>
      </w:r>
    </w:p>
    <w:p>
      <w:pPr>
        <w:spacing w:after="0"/>
        <w:numPr>
          <w:ilvl w:val="0"/>
          <w:numId w:val="2"/>
        </w:numPr>
      </w:pPr>
      <w:r>
        <w:rPr/>
        <w:t xml:space="preserve">快速扩张国际新企业的负面影响
</w:t>
      </w:r>
    </w:p>
    <w:p>
      <w:pPr>
        <w:spacing w:after="0"/>
        <w:numPr>
          <w:ilvl w:val="0"/>
          <w:numId w:val="2"/>
        </w:numPr>
      </w:pPr>
      <w:r>
        <w:rPr/>
        <w:t xml:space="preserve">快速扩张国际新企业的有效性和可持续性
</w:t>
      </w:r>
    </w:p>
    <w:p>
      <w:pPr>
        <w:numPr>
          <w:ilvl w:val="0"/>
          <w:numId w:val="2"/>
        </w:numPr>
      </w:pPr>
      <w:r>
        <w:rPr/>
        <w:t xml:space="preserve">快速扩张国际新企业的潜在反对观点和争议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https://www.fullpicture.app/item/0cbdcdcd2d100ff504ed917349df7bb0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1378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article/10.1057/s41267-017-0108-6" TargetMode="External"/><Relationship Id="rId8" Type="http://schemas.openxmlformats.org/officeDocument/2006/relationships/hyperlink" Target="https://www.fullpicture.app/item/0cbdcdcd2d100ff504ed917349df7bb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2024-01-13T10:19:26+01:00</dcterms:created>
  <dcterms:modified xsi:type="dcterms:W3CDTF">2024-01-13T10:19:26+01:00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