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Vírus de Marburg: o que é, histórico, transmissão - Brasil Escola</w:t>
      </w:r>
      <w:br/>
      <w:hyperlink r:id="rId7" w:history="1">
        <w:r>
          <w:rPr>
            <w:color w:val="2980b9"/>
            <w:u w:val="single"/>
          </w:rPr>
          <w:t xml:space="preserve">https://brasilescola.uol.com.br/doencas/virus-de-marburg.htm</w:t>
        </w:r>
      </w:hyperlink>
    </w:p>
    <w:p>
      <w:pPr>
        <w:pStyle w:val="Heading1"/>
      </w:pPr>
      <w:bookmarkStart w:id="2" w:name="_Toc2"/>
      <w:r>
        <w:t>Article summary:</w:t>
      </w:r>
      <w:bookmarkEnd w:id="2"/>
    </w:p>
    <w:p>
      <w:pPr>
        <w:jc w:val="both"/>
      </w:pPr>
      <w:r>
        <w:rPr/>
        <w:t xml:space="preserve">1. The Marburg virus is a type of hemorrhagic fever that belongs to the same family as the Ebola virus.</w:t>
      </w:r>
    </w:p>
    <w:p>
      <w:pPr>
        <w:jc w:val="both"/>
      </w:pPr>
      <w:r>
        <w:rPr/>
        <w:t xml:space="preserve">2. The virus is zoonotic and can be transmitted to humans through contact with infected animals, particularly fruit bats.</w:t>
      </w:r>
    </w:p>
    <w:p>
      <w:pPr>
        <w:jc w:val="both"/>
      </w:pPr>
      <w:r>
        <w:rPr/>
        <w:t xml:space="preserve">3. There is currently no specific treatment or vaccine available for the Marburg virus, and outbreaks have occurred in Africa with high mortality rates.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Marburg virus, including its history, transmission, symptoms, diagnosis, and treatment. However, there are some potential biases and missing points of consideration that should be addressed.</w:t>
      </w:r>
    </w:p>
    <w:p>
      <w:pPr>
        <w:jc w:val="both"/>
      </w:pPr>
      <w:r>
        <w:rPr/>
        <w:t xml:space="preserve"/>
      </w:r>
    </w:p>
    <w:p>
      <w:pPr>
        <w:jc w:val="both"/>
      </w:pPr>
      <w:r>
        <w:rPr/>
        <w:t xml:space="preserve">Firstly, the article states that there are no treatments or vaccines available for the Marburg virus. While this is true to some extent, there are experimental treatments being developed and tested in clinical trials. It would have been helpful to mention this to provide readers with a more complete picture of the current state of research on the virus.</w:t>
      </w:r>
    </w:p>
    <w:p>
      <w:pPr>
        <w:jc w:val="both"/>
      </w:pPr>
      <w:r>
        <w:rPr/>
        <w:t xml:space="preserve"/>
      </w:r>
    </w:p>
    <w:p>
      <w:pPr>
        <w:jc w:val="both"/>
      </w:pPr>
      <w:r>
        <w:rPr/>
        <w:t xml:space="preserve">Secondly, the article focuses primarily on the transmission of the virus from animals to humans and between humans through bodily fluids. While this is an important aspect of the disease, it neglects to mention other potential modes of transmission such as through contaminated surfaces or air droplets. This could lead readers to underestimate their risk of contracting the virus in certain situations.</w:t>
      </w:r>
    </w:p>
    <w:p>
      <w:pPr>
        <w:jc w:val="both"/>
      </w:pPr>
      <w:r>
        <w:rPr/>
        <w:t xml:space="preserve"/>
      </w:r>
    </w:p>
    <w:p>
      <w:pPr>
        <w:jc w:val="both"/>
      </w:pPr>
      <w:r>
        <w:rPr/>
        <w:t xml:space="preserve">Additionally, while the article notes that outbreaks of Marburg occur in Africa from time to time, it does not delve into why this is the case. Factors such as poor healthcare infrastructure and cultural practices surrounding burial rituals may contribute to the spread of the disease in these regions.</w:t>
      </w:r>
    </w:p>
    <w:p>
      <w:pPr>
        <w:jc w:val="both"/>
      </w:pPr>
      <w:r>
        <w:rPr/>
        <w:t xml:space="preserve"/>
      </w:r>
    </w:p>
    <w:p>
      <w:pPr>
        <w:jc w:val="both"/>
      </w:pPr>
      <w:r>
        <w:rPr/>
        <w:t xml:space="preserve">Overall, while informative, the article could benefit from a more nuanced discussion of current research on treatments for Marburg and a broader consideration of potential modes of transmission beyond bodily fluids.</w:t>
      </w:r>
    </w:p>
    <w:p>
      <w:pPr>
        <w:pStyle w:val="Heading1"/>
      </w:pPr>
      <w:bookmarkStart w:id="5" w:name="_Toc5"/>
      <w:r>
        <w:t>Topics for further research:</w:t>
      </w:r>
      <w:bookmarkEnd w:id="5"/>
    </w:p>
    <w:p>
      <w:pPr>
        <w:spacing w:after="0"/>
        <w:numPr>
          <w:ilvl w:val="0"/>
          <w:numId w:val="2"/>
        </w:numPr>
      </w:pPr>
      <w:r>
        <w:rPr/>
        <w:t xml:space="preserve">Marburg virus experimental treatments and clinical trials
</w:t>
      </w:r>
    </w:p>
    <w:p>
      <w:pPr>
        <w:spacing w:after="0"/>
        <w:numPr>
          <w:ilvl w:val="0"/>
          <w:numId w:val="2"/>
        </w:numPr>
      </w:pPr>
      <w:r>
        <w:rPr/>
        <w:t xml:space="preserve">Marburg virus transmission through contaminated surfaces
</w:t>
      </w:r>
    </w:p>
    <w:p>
      <w:pPr>
        <w:spacing w:after="0"/>
        <w:numPr>
          <w:ilvl w:val="0"/>
          <w:numId w:val="2"/>
        </w:numPr>
      </w:pPr>
      <w:r>
        <w:rPr/>
        <w:t xml:space="preserve">Marburg virus transmission through air droplets
</w:t>
      </w:r>
    </w:p>
    <w:p>
      <w:pPr>
        <w:spacing w:after="0"/>
        <w:numPr>
          <w:ilvl w:val="0"/>
          <w:numId w:val="2"/>
        </w:numPr>
      </w:pPr>
      <w:r>
        <w:rPr/>
        <w:t xml:space="preserve">Healthcare infrastructure and Marburg virus outbreaks in Africa
</w:t>
      </w:r>
    </w:p>
    <w:p>
      <w:pPr>
        <w:spacing w:after="0"/>
        <w:numPr>
          <w:ilvl w:val="0"/>
          <w:numId w:val="2"/>
        </w:numPr>
      </w:pPr>
      <w:r>
        <w:rPr/>
        <w:t xml:space="preserve">Cultural practices and Marburg virus spread in Africa
</w:t>
      </w:r>
    </w:p>
    <w:p>
      <w:pPr>
        <w:numPr>
          <w:ilvl w:val="0"/>
          <w:numId w:val="2"/>
        </w:numPr>
      </w:pPr>
      <w:r>
        <w:rPr/>
        <w:t xml:space="preserve">Marburg virus prevention strategies beyond bodily fluids</w:t>
      </w:r>
    </w:p>
    <w:p>
      <w:pPr>
        <w:pStyle w:val="Heading1"/>
      </w:pPr>
      <w:bookmarkStart w:id="6" w:name="_Toc6"/>
      <w:r>
        <w:t>Report location:</w:t>
      </w:r>
      <w:bookmarkEnd w:id="6"/>
    </w:p>
    <w:p>
      <w:hyperlink r:id="rId8" w:history="1">
        <w:r>
          <w:rPr>
            <w:color w:val="2980b9"/>
            <w:u w:val="single"/>
          </w:rPr>
          <w:t xml:space="preserve">https://www.fullpicture.app/item/0cc8c7e020f5bf87f9dc5161013368e8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E06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silescola.uol.com.br/doencas/virus-de-marburg.htm" TargetMode="External"/><Relationship Id="rId8" Type="http://schemas.openxmlformats.org/officeDocument/2006/relationships/hyperlink" Target="https://www.fullpicture.app/item/0cc8c7e020f5bf87f9dc5161013368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2024-01-01T19:04:18+01:00</dcterms:created>
  <dcterms:modified xsi:type="dcterms:W3CDTF">2024-01-01T19:04:18+01:00</dcterms:modified>
</cp:coreProperties>
</file>

<file path=docProps/custom.xml><?xml version="1.0" encoding="utf-8"?>
<Properties xmlns="http://schemas.openxmlformats.org/officeDocument/2006/custom-properties" xmlns:vt="http://schemas.openxmlformats.org/officeDocument/2006/docPropsVTypes"/>
</file>