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Seasonal terrestrial water load modulation of seismicity at the southeastern margin of the Tibetan Plateau constrained by GNSS and GRACE data | Geophysical Journal International | Oxford Academic</w:t>
      </w:r>
      <w:br/>
      <w:hyperlink r:id="rId7" w:history="1">
        <w:r>
          <w:rPr>
            <w:color w:val="2980b9"/>
            <w:u w:val="single"/>
          </w:rPr>
          <w:t xml:space="preserve">https://academic.oup.com/gji/article-abstract/230/3/1966/6581601</w:t>
        </w:r>
      </w:hyperlink>
    </w:p>
    <w:p>
      <w:pPr>
        <w:pStyle w:val="Heading1"/>
      </w:pPr>
      <w:bookmarkStart w:id="2" w:name="_Toc2"/>
      <w:r>
        <w:t>Article summary:</w:t>
      </w:r>
      <w:bookmarkEnd w:id="2"/>
    </w:p>
    <w:p>
      <w:pPr>
        <w:jc w:val="both"/>
      </w:pPr>
      <w:r>
        <w:rPr/>
        <w:t xml:space="preserve">1. This article examines the seasonal modulation of seismicity at the southeastern margin of the Tibetan Plateau, using GNSS and GRACE data.</w:t>
      </w:r>
    </w:p>
    <w:p>
      <w:pPr>
        <w:jc w:val="both"/>
      </w:pPr>
      <w:r>
        <w:rPr/>
        <w:t xml:space="preserve">2. The study finds that there is a significant correlation between terrestrial water load and seismicity in this region.</w:t>
      </w:r>
    </w:p>
    <w:p>
      <w:pPr>
        <w:jc w:val="both"/>
      </w:pPr>
      <w:r>
        <w:rPr/>
        <w:t xml:space="preserve">3. The results suggest that changes in terrestrial water load can affect seismic activity in this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GNSS and GRACE data. The authors have also provided a detailed analysis of their findings, which supports their conclusions. However, there are some potential biases in the article that should be noted. For example, the authors do not explore any possible counterarguments to their findings or consider any other factors that may be influencing seismic activity in this region. Additionally, they do not provide any information on possible risks associated with changes in terrestrial water load or how these changes could affect seismic activity in other areas. Furthermore, the article does not present both sides of the argument equally; instead, it focuses solely on supporting its own conclusions without considering alternative perspectives or evidence.</w:t>
      </w:r>
    </w:p>
    <w:p>
      <w:pPr>
        <w:pStyle w:val="Heading1"/>
      </w:pPr>
      <w:bookmarkStart w:id="5" w:name="_Toc5"/>
      <w:r>
        <w:t>Topics for further research:</w:t>
      </w:r>
      <w:bookmarkEnd w:id="5"/>
    </w:p>
    <w:p>
      <w:pPr>
        <w:spacing w:after="0"/>
        <w:numPr>
          <w:ilvl w:val="0"/>
          <w:numId w:val="2"/>
        </w:numPr>
      </w:pPr>
      <w:r>
        <w:rPr/>
        <w:t xml:space="preserve">Seismic activity risk assessment</w:t>
      </w:r>
    </w:p>
    <w:p>
      <w:pPr>
        <w:spacing w:after="0"/>
        <w:numPr>
          <w:ilvl w:val="0"/>
          <w:numId w:val="2"/>
        </w:numPr>
      </w:pPr>
      <w:r>
        <w:rPr/>
        <w:t xml:space="preserve">Impact of terrestrial water load on seismic activity</w:t>
      </w:r>
    </w:p>
    <w:p>
      <w:pPr>
        <w:spacing w:after="0"/>
        <w:numPr>
          <w:ilvl w:val="0"/>
          <w:numId w:val="2"/>
        </w:numPr>
      </w:pPr>
      <w:r>
        <w:rPr/>
        <w:t xml:space="preserve">Counterarguments to GRACE and GNSS data</w:t>
      </w:r>
    </w:p>
    <w:p>
      <w:pPr>
        <w:spacing w:after="0"/>
        <w:numPr>
          <w:ilvl w:val="0"/>
          <w:numId w:val="2"/>
        </w:numPr>
      </w:pPr>
      <w:r>
        <w:rPr/>
        <w:t xml:space="preserve">Alternative perspectives on seismic activity</w:t>
      </w:r>
    </w:p>
    <w:p>
      <w:pPr>
        <w:spacing w:after="0"/>
        <w:numPr>
          <w:ilvl w:val="0"/>
          <w:numId w:val="2"/>
        </w:numPr>
      </w:pPr>
      <w:r>
        <w:rPr/>
        <w:t xml:space="preserve">Effects of seismic activity on other regions</w:t>
      </w:r>
    </w:p>
    <w:p>
      <w:pPr>
        <w:numPr>
          <w:ilvl w:val="0"/>
          <w:numId w:val="2"/>
        </w:numPr>
      </w:pPr>
      <w:r>
        <w:rPr/>
        <w:t xml:space="preserve">Risks associated with changes in terrestrial water load</w:t>
      </w:r>
    </w:p>
    <w:p>
      <w:pPr>
        <w:pStyle w:val="Heading1"/>
      </w:pPr>
      <w:bookmarkStart w:id="6" w:name="_Toc6"/>
      <w:r>
        <w:t>Report location:</w:t>
      </w:r>
      <w:bookmarkEnd w:id="6"/>
    </w:p>
    <w:p>
      <w:hyperlink r:id="rId8" w:history="1">
        <w:r>
          <w:rPr>
            <w:color w:val="2980b9"/>
            <w:u w:val="single"/>
          </w:rPr>
          <w:t xml:space="preserve">https://www.fullpicture.app/item/0cd55904cb83d825ad8954250eb4cab1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4F6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gji/article-abstract/230/3/1966/6581601" TargetMode="External"/><Relationship Id="rId8" Type="http://schemas.openxmlformats.org/officeDocument/2006/relationships/hyperlink" Target="https://www.fullpicture.app/item/0cd55904cb83d825ad8954250eb4ca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2023-03-02T15:39:23+01:00</dcterms:created>
  <dcterms:modified xsi:type="dcterms:W3CDTF">2023-03-02T15:39:23+01:00</dcterms:modified>
</cp:coreProperties>
</file>

<file path=docProps/custom.xml><?xml version="1.0" encoding="utf-8"?>
<Properties xmlns="http://schemas.openxmlformats.org/officeDocument/2006/custom-properties" xmlns:vt="http://schemas.openxmlformats.org/officeDocument/2006/docPropsVTypes"/>
</file>