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lncRNA LOC100911717-targeting GAP43-mediated sympathetic remodeling after myocardial infarction in rats - PubMed</w:t>
      </w:r>
      <w:br/>
      <w:hyperlink r:id="rId7" w:history="1">
        <w:r>
          <w:rPr>
            <w:color w:val="2980b9"/>
            <w:u w:val="single"/>
          </w:rPr>
          <w:t xml:space="preserve">https://pubmed.ncbi.nlm.nih.gov/36684596/</w:t>
        </w:r>
      </w:hyperlink>
    </w:p>
    <w:p>
      <w:pPr>
        <w:pStyle w:val="Heading1"/>
      </w:pPr>
      <w:bookmarkStart w:id="2" w:name="_Toc2"/>
      <w:r>
        <w:t>Article summary:</w:t>
      </w:r>
      <w:bookmarkEnd w:id="2"/>
    </w:p>
    <w:p>
      <w:pPr>
        <w:jc w:val="both"/>
      </w:pPr>
      <w:r>
        <w:rPr/>
        <w:t xml:space="preserve">1. This study aimed to identify lncRNAs involved in MI and reveal a possible regulatory mechanism.</w:t>
      </w:r>
    </w:p>
    <w:p>
      <w:pPr>
        <w:jc w:val="both"/>
      </w:pPr>
      <w:r>
        <w:rPr/>
        <w:t xml:space="preserve">2. The data revealed that lncRNA LOC100911717 was upregulated in M1-type macrophages but not in M0-type macrophages, and was also upregulated in heart tissues after MI.</w:t>
      </w:r>
    </w:p>
    <w:p>
      <w:pPr>
        <w:jc w:val="both"/>
      </w:pPr>
      <w:r>
        <w:rPr/>
        <w:t xml:space="preserve">3. An RNA pull-down assay showed that lncRNA LOC100911717 could interact with growth-associated protein 43 (GAP43).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sequencing, RNA pull-down assays, immunofluorescence assays, and programmed electrical stimulation experiments. The authors have also provided detailed information about their methods and results, which makes it easier to assess the validity of their findings. Furthermore, the authors have discussed potential limitations of their study such as the lack of further experiments to confirm their findings. </w:t>
      </w:r>
    </w:p>
    <w:p>
      <w:pPr>
        <w:jc w:val="both"/>
      </w:pPr>
      <w:r>
        <w:rPr/>
        <w:t xml:space="preserve">However, there are some points that could be improved upon. For example, the authors do not provide any information about potential conflicts of interest or sources of funding for this research project. Additionally, they do not discuss any potential risks associated with silencing lncRNA LOC100911717 or other implications of their findings beyond reducing sympathetic remodeling and VAs. Finally, while they discuss potential limitations of their study, they do not explore any counterarguments or alternative explanations for their results.</w:t>
      </w:r>
    </w:p>
    <w:p>
      <w:pPr>
        <w:pStyle w:val="Heading1"/>
      </w:pPr>
      <w:bookmarkStart w:id="5" w:name="_Toc5"/>
      <w:r>
        <w:t>Topics for further research:</w:t>
      </w:r>
      <w:bookmarkEnd w:id="5"/>
    </w:p>
    <w:p>
      <w:pPr>
        <w:spacing w:after="0"/>
        <w:numPr>
          <w:ilvl w:val="0"/>
          <w:numId w:val="2"/>
        </w:numPr>
      </w:pPr>
      <w:r>
        <w:rPr/>
        <w:t xml:space="preserve">Conflict of interest in research</w:t>
      </w:r>
    </w:p>
    <w:p>
      <w:pPr>
        <w:spacing w:after="0"/>
        <w:numPr>
          <w:ilvl w:val="0"/>
          <w:numId w:val="2"/>
        </w:numPr>
      </w:pPr>
      <w:r>
        <w:rPr/>
        <w:t xml:space="preserve">Funding sources for research</w:t>
      </w:r>
    </w:p>
    <w:p>
      <w:pPr>
        <w:spacing w:after="0"/>
        <w:numPr>
          <w:ilvl w:val="0"/>
          <w:numId w:val="2"/>
        </w:numPr>
      </w:pPr>
      <w:r>
        <w:rPr/>
        <w:t xml:space="preserve">Potential risks of silencing lncRNA LOC100911717</w:t>
      </w:r>
    </w:p>
    <w:p>
      <w:pPr>
        <w:spacing w:after="0"/>
        <w:numPr>
          <w:ilvl w:val="0"/>
          <w:numId w:val="2"/>
        </w:numPr>
      </w:pPr>
      <w:r>
        <w:rPr/>
        <w:t xml:space="preserve">Implications of research findings</w:t>
      </w:r>
    </w:p>
    <w:p>
      <w:pPr>
        <w:spacing w:after="0"/>
        <w:numPr>
          <w:ilvl w:val="0"/>
          <w:numId w:val="2"/>
        </w:numPr>
      </w:pPr>
      <w:r>
        <w:rPr/>
        <w:t xml:space="preserve">Counterarguments to research findings</w:t>
      </w:r>
    </w:p>
    <w:p>
      <w:pPr>
        <w:numPr>
          <w:ilvl w:val="0"/>
          <w:numId w:val="2"/>
        </w:numPr>
      </w:pPr>
      <w:r>
        <w:rPr/>
        <w:t xml:space="preserve">Alternative explanations for research results</w:t>
      </w:r>
    </w:p>
    <w:p>
      <w:pPr>
        <w:pStyle w:val="Heading1"/>
      </w:pPr>
      <w:bookmarkStart w:id="6" w:name="_Toc6"/>
      <w:r>
        <w:t>Report location:</w:t>
      </w:r>
      <w:bookmarkEnd w:id="6"/>
    </w:p>
    <w:p>
      <w:hyperlink r:id="rId8" w:history="1">
        <w:r>
          <w:rPr>
            <w:color w:val="2980b9"/>
            <w:u w:val="single"/>
          </w:rPr>
          <w:t xml:space="preserve">https://www.fullpicture.app/item/0da9340547d2bae0f683e1d2e5d24743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18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84596/" TargetMode="External"/><Relationship Id="rId8" Type="http://schemas.openxmlformats.org/officeDocument/2006/relationships/hyperlink" Target="https://www.fullpicture.app/item/0da9340547d2bae0f683e1d2e5d247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2023-02-19T12:54:31+01:00</dcterms:created>
  <dcterms:modified xsi:type="dcterms:W3CDTF">2023-02-19T12:54:31+01:00</dcterms:modified>
</cp:coreProperties>
</file>

<file path=docProps/custom.xml><?xml version="1.0" encoding="utf-8"?>
<Properties xmlns="http://schemas.openxmlformats.org/officeDocument/2006/custom-properties" xmlns:vt="http://schemas.openxmlformats.org/officeDocument/2006/docPropsVTypes"/>
</file>