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Contributions of Local Farming to Urban Sustainability in the Northeast United States | Environmental Science &amp; Technology</w:t>
      </w:r>
      <w:br/>
      <w:hyperlink r:id="rId7" w:history="1">
        <w:r>
          <w:rPr>
            <w:color w:val="2980b9"/>
            <w:u w:val="single"/>
          </w:rPr>
          <w:t xml:space="preserve">https://pubs.acs.org/doi/10.1021/acs.est.7b01011</w:t>
        </w:r>
      </w:hyperlink>
    </w:p>
    <w:p>
      <w:pPr>
        <w:pStyle w:val="Heading1"/>
      </w:pPr>
      <w:bookmarkStart w:id="2" w:name="_Toc2"/>
      <w:r>
        <w:t>Article summary:</w:t>
      </w:r>
      <w:bookmarkEnd w:id="2"/>
    </w:p>
    <w:p>
      <w:pPr>
        <w:jc w:val="both"/>
      </w:pPr>
      <w:r>
        <w:rPr/>
        <w:t xml:space="preserve">1. This article examines the potential environmental benefits of urban farming in the Northeast United States.</w:t>
      </w:r>
    </w:p>
    <w:p>
      <w:pPr>
        <w:jc w:val="both"/>
      </w:pPr>
      <w:r>
        <w:rPr/>
        <w:t xml:space="preserve">2. The article uses primary data from multiple urban farms to evaluate the environmental trade-offs of substituting urban farming for conventional produce at the city-scale in this region.</w:t>
      </w:r>
    </w:p>
    <w:p>
      <w:pPr>
        <w:jc w:val="both"/>
      </w:pPr>
      <w:r>
        <w:rPr/>
        <w:t xml:space="preserve">3. The article also considers potential nutritional and economic benefits of urban farming, as well as interactions with the host city’s material and energy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“Contributions of Local Farming to Urban Sustainability in the Northeast United States” is a comprehensive examination of the potential environmental benefits of urban farming in the Northeast United States. The authors use primary data from multiple urban farms to evaluate the environmental trade-offs of substituting urban farming for conventional produce at the city-scale in this region, as well as considering potential nutritional and economic benefits of urban farming, and interactions with the host city’s material and energy systems.</w:t>
      </w:r>
    </w:p>
    <w:p>
      <w:pPr>
        <w:jc w:val="both"/>
      </w:pPr>
      <w:r>
        <w:rPr/>
        <w:t xml:space="preserve">The authors have done an admirable job in presenting a thorough overview of their research topic, providing detailed information on their methodology, results, and discussion points. They have also provided supporting information which further explains their methods and results.</w:t>
      </w:r>
    </w:p>
    <w:p>
      <w:pPr>
        <w:jc w:val="both"/>
      </w:pPr>
      <w:r>
        <w:rPr/>
        <w:t xml:space="preserve">However, there are some areas where more detail could be provided or explored further. For example, while they provide an overview of how they calculated baseline environmental performance using EXIOBASE v2.3 MRIO model, it would be beneficial to provide more detail on how they accounted for differences between high and low income residents when estimating food related environmental burdens at a sub-urban granularity level. Additionally, while they discuss potential interactions between UF and Boston’s hydrological, waste and energy systems, it would be useful to explore these further by providing more detail on how these interactions were quantified or estimated.</w:t>
      </w:r>
    </w:p>
    <w:p>
      <w:pPr>
        <w:jc w:val="both"/>
      </w:pPr>
      <w:r>
        <w:rPr/>
        <w:t xml:space="preserve">In conclusion, this article provides a comprehensive overview of its research topic with detailed information on methodology used and results obtained. However, there are some areas where more detail could be provided or explored further which would help strengthen its trustworthiness and reliability.</w:t>
      </w:r>
    </w:p>
    <w:p>
      <w:pPr>
        <w:pStyle w:val="Heading1"/>
      </w:pPr>
      <w:bookmarkStart w:id="5" w:name="_Toc5"/>
      <w:r>
        <w:t>Topics for further research:</w:t>
      </w:r>
      <w:bookmarkEnd w:id="5"/>
    </w:p>
    <w:p>
      <w:pPr>
        <w:spacing w:after="0"/>
        <w:numPr>
          <w:ilvl w:val="0"/>
          <w:numId w:val="2"/>
        </w:numPr>
      </w:pPr>
      <w:r>
        <w:rPr/>
        <w:t xml:space="preserve">Urban farming environmental impacts</w:t>
      </w:r>
    </w:p>
    <w:p>
      <w:pPr>
        <w:spacing w:after="0"/>
        <w:numPr>
          <w:ilvl w:val="0"/>
          <w:numId w:val="2"/>
        </w:numPr>
      </w:pPr>
      <w:r>
        <w:rPr/>
        <w:t xml:space="preserve">Urban farming economic benefits</w:t>
      </w:r>
    </w:p>
    <w:p>
      <w:pPr>
        <w:spacing w:after="0"/>
        <w:numPr>
          <w:ilvl w:val="0"/>
          <w:numId w:val="2"/>
        </w:numPr>
      </w:pPr>
      <w:r>
        <w:rPr/>
        <w:t xml:space="preserve">EXIOBASE v2.3 MRIO model</w:t>
      </w:r>
    </w:p>
    <w:p>
      <w:pPr>
        <w:spacing w:after="0"/>
        <w:numPr>
          <w:ilvl w:val="0"/>
          <w:numId w:val="2"/>
        </w:numPr>
      </w:pPr>
      <w:r>
        <w:rPr/>
        <w:t xml:space="preserve">Food related environmental burdens</w:t>
      </w:r>
    </w:p>
    <w:p>
      <w:pPr>
        <w:spacing w:after="0"/>
        <w:numPr>
          <w:ilvl w:val="0"/>
          <w:numId w:val="2"/>
        </w:numPr>
      </w:pPr>
      <w:r>
        <w:rPr/>
        <w:t xml:space="preserve">Urban farming hydrological interactions</w:t>
      </w:r>
    </w:p>
    <w:p>
      <w:pPr>
        <w:numPr>
          <w:ilvl w:val="0"/>
          <w:numId w:val="2"/>
        </w:numPr>
      </w:pPr>
      <w:r>
        <w:rPr/>
        <w:t xml:space="preserve">Urban farming waste and energy systems</w:t>
      </w:r>
    </w:p>
    <w:p>
      <w:pPr>
        <w:pStyle w:val="Heading1"/>
      </w:pPr>
      <w:bookmarkStart w:id="6" w:name="_Toc6"/>
      <w:r>
        <w:t>Report location:</w:t>
      </w:r>
      <w:bookmarkEnd w:id="6"/>
    </w:p>
    <w:p>
      <w:hyperlink r:id="rId8" w:history="1">
        <w:r>
          <w:rPr>
            <w:color w:val="2980b9"/>
            <w:u w:val="single"/>
          </w:rPr>
          <w:t xml:space="preserve">https://www.fullpicture.app/item/0dd8ab8296b82db23820e4f30e0cb62e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FED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est.7b01011" TargetMode="External"/><Relationship Id="rId8" Type="http://schemas.openxmlformats.org/officeDocument/2006/relationships/hyperlink" Target="https://www.fullpicture.app/item/0dd8ab8296b82db23820e4f30e0cb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2023-02-28T00:57:50+01:00</dcterms:created>
  <dcterms:modified xsi:type="dcterms:W3CDTF">2023-02-28T00:57:50+01:00</dcterms:modified>
</cp:coreProperties>
</file>

<file path=docProps/custom.xml><?xml version="1.0" encoding="utf-8"?>
<Properties xmlns="http://schemas.openxmlformats.org/officeDocument/2006/custom-properties" xmlns:vt="http://schemas.openxmlformats.org/officeDocument/2006/docPropsVTypes"/>
</file>