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method for function-loss based seismic resilience assessment of buildings - ScienceDirect</w:t>
      </w:r>
      <w:br/>
      <w:hyperlink r:id="rId7" w:history="1">
        <w:r>
          <w:rPr>
            <w:color w:val="2980b9"/>
            <w:u w:val="single"/>
          </w:rPr>
          <w:t xml:space="preserve">https://www.sciencedirect.com/science/article/pii/S0141029622007131?via%3Dihub</w:t>
        </w:r>
      </w:hyperlink>
    </w:p>
    <w:p>
      <w:pPr>
        <w:pStyle w:val="Heading1"/>
      </w:pPr>
      <w:bookmarkStart w:id="2" w:name="_Toc2"/>
      <w:r>
        <w:t>Article summary:</w:t>
      </w:r>
      <w:bookmarkEnd w:id="2"/>
    </w:p>
    <w:p>
      <w:pPr>
        <w:jc w:val="both"/>
      </w:pPr>
      <w:r>
        <w:rPr/>
        <w:t xml:space="preserve">1. Seismic resilience assessment of buildings is important and is usually measured by direct loss.</w:t>
      </w:r>
    </w:p>
    <w:p>
      <w:pPr>
        <w:jc w:val="both"/>
      </w:pPr>
      <w:r>
        <w:rPr/>
        <w:t xml:space="preserve">2. There is a lack of an integrated resilience index to quantify the seismic resilience of buildings.</w:t>
      </w:r>
    </w:p>
    <w:p>
      <w:pPr>
        <w:jc w:val="both"/>
      </w:pPr>
      <w:r>
        <w:rPr/>
        <w:t xml:space="preserve">3. A novel method has been proposed to develop a general function index for various buildings based on components, using fault tree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seismic resilience assessment of buildings and proposes a novel method for developing a general function index for various buildings based on components, using fault tree analysis. The article is well-structured and provides detailed information about the existing methods and their shortcomings, as well as the proposed solution. The authors provide evidence to support their claims, such as references to existing standards (Hazus, FEMA P-58, REDi), research papers (Bruneau et al., Burton et al., Cimellaro et al.), and frameworks (ResilUS, PEOPLES). </w:t>
      </w:r>
    </w:p>
    <w:p>
      <w:pPr>
        <w:jc w:val="both"/>
      </w:pPr>
      <w:r>
        <w:rPr/>
        <w:t xml:space="preserve">The article does not appear to be biased or one-sided in its reporting; it presents both sides equally and objectively. It does not contain any promotional content or partiality towards any particular method or framework. The authors have also noted possible risks associated with the proposed method, such as the complexity of fault tree analysis and the difficulty in quantifying function indexes for different types of buildings. </w:t>
      </w:r>
    </w:p>
    <w:p>
      <w:pPr>
        <w:jc w:val="both"/>
      </w:pPr>
      <w:r>
        <w:rPr/>
        <w:t xml:space="preserve">In terms of trustworthiness and reliability, there are no unsupported claims or missing points of consideration in the article; all claims are supported by evidence from reliable sources. However, there are some unexplored counterarguments that could be addressed in future research; for example, how can this method be applied to different types of buildings? Additionally, more evidence could be provided to support the claims made in the article; for example, case studies demonstrating how this method can be used effectively in practice would strengthen its credibility further.</w:t>
      </w:r>
    </w:p>
    <w:p>
      <w:pPr>
        <w:pStyle w:val="Heading1"/>
      </w:pPr>
      <w:bookmarkStart w:id="5" w:name="_Toc5"/>
      <w:r>
        <w:t>Topics for further research:</w:t>
      </w:r>
      <w:bookmarkEnd w:id="5"/>
    </w:p>
    <w:p>
      <w:pPr>
        <w:spacing w:after="0"/>
        <w:numPr>
          <w:ilvl w:val="0"/>
          <w:numId w:val="2"/>
        </w:numPr>
      </w:pPr>
      <w:r>
        <w:rPr/>
        <w:t xml:space="preserve">Seismic resilience assessment of buildings</w:t>
      </w:r>
    </w:p>
    <w:p>
      <w:pPr>
        <w:spacing w:after="0"/>
        <w:numPr>
          <w:ilvl w:val="0"/>
          <w:numId w:val="2"/>
        </w:numPr>
      </w:pPr>
      <w:r>
        <w:rPr/>
        <w:t xml:space="preserve">Fault tree analysis for seismic resilience</w:t>
      </w:r>
    </w:p>
    <w:p>
      <w:pPr>
        <w:spacing w:after="0"/>
        <w:numPr>
          <w:ilvl w:val="0"/>
          <w:numId w:val="2"/>
        </w:numPr>
      </w:pPr>
      <w:r>
        <w:rPr/>
        <w:t xml:space="preserve">Quantifying function indexes for buildings</w:t>
      </w:r>
    </w:p>
    <w:p>
      <w:pPr>
        <w:spacing w:after="0"/>
        <w:numPr>
          <w:ilvl w:val="0"/>
          <w:numId w:val="2"/>
        </w:numPr>
      </w:pPr>
      <w:r>
        <w:rPr/>
        <w:t xml:space="preserve">ResilUS framework for seismic resilience</w:t>
      </w:r>
    </w:p>
    <w:p>
      <w:pPr>
        <w:spacing w:after="0"/>
        <w:numPr>
          <w:ilvl w:val="0"/>
          <w:numId w:val="2"/>
        </w:numPr>
      </w:pPr>
      <w:r>
        <w:rPr/>
        <w:t xml:space="preserve">PEOPLES framework for seismic resilience</w:t>
      </w:r>
    </w:p>
    <w:p>
      <w:pPr>
        <w:numPr>
          <w:ilvl w:val="0"/>
          <w:numId w:val="2"/>
        </w:numPr>
      </w:pPr>
      <w:r>
        <w:rPr/>
        <w:t xml:space="preserve">Case studies of seismic resilience assessment</w:t>
      </w:r>
    </w:p>
    <w:p>
      <w:pPr>
        <w:pStyle w:val="Heading1"/>
      </w:pPr>
      <w:bookmarkStart w:id="6" w:name="_Toc6"/>
      <w:r>
        <w:t>Report location:</w:t>
      </w:r>
      <w:bookmarkEnd w:id="6"/>
    </w:p>
    <w:p>
      <w:hyperlink r:id="rId8" w:history="1">
        <w:r>
          <w:rPr>
            <w:color w:val="2980b9"/>
            <w:u w:val="single"/>
          </w:rPr>
          <w:t xml:space="preserve">https://www.fullpicture.app/item/0dfc2dd53db4b45937fe2fd7e5975c53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393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029622007131?via%3Dihub" TargetMode="External"/><Relationship Id="rId8" Type="http://schemas.openxmlformats.org/officeDocument/2006/relationships/hyperlink" Target="https://www.fullpicture.app/item/0dfc2dd53db4b45937fe2fd7e5975c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2023-02-19T14:02:15+01:00</dcterms:created>
  <dcterms:modified xsi:type="dcterms:W3CDTF">2023-02-19T14:02:15+01:00</dcterms:modified>
</cp:coreProperties>
</file>

<file path=docProps/custom.xml><?xml version="1.0" encoding="utf-8"?>
<Properties xmlns="http://schemas.openxmlformats.org/officeDocument/2006/custom-properties" xmlns:vt="http://schemas.openxmlformats.org/officeDocument/2006/docPropsVTypes"/>
</file>