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Lactate as a fulcrum of metabolism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https://www.ncbi.nlm.nih.gov/pmc/articles/PMC7284908/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Lactate is not just a waste product of anaerobic metabolism, but also an important energy source for mitochondrial respiration and a major gluconeogenic precursor.</w:t>
      </w:r>
    </w:p>
    <w:p>
      <w:pPr>
        <w:jc w:val="both"/>
      </w:pPr>
      <w:r>
        <w:rPr/>
        <w:t xml:space="preserve">2. Lactate acts as a signaling molecule and has major influences on energy substrate partitioning through various mechanisms such as inhibiting lipolysis in adipose and controlling muscle mitochondrial fatty acid uptake.</w:t>
      </w:r>
    </w:p>
    <w:p>
      <w:pPr>
        <w:jc w:val="both"/>
      </w:pPr>
      <w:r>
        <w:rPr/>
        <w:t xml:space="preserve">3. Repeated lactate exposure from regular exercise results in significant effects on the expression of regulatory enzymes of glycolysis and mitochondrial respiration, making lactate the fulcrum of metabolic regulation in vivo.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该文章提供了关于乳酸在代谢中的作用的综述，但是存在一些潜在的偏见和不足之处。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首先，该文章可能存在对乳酸作用的过度强调。虽然乳酸在代谢中扮演着重要角色，但是其他代谢物质也同样重要。文章没有充分探讨其他代谢物质的作用，可能导致读者对代谢系统的整体理解不够全面。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其次，该文章可能存在片面报道。虽然文章提到了一些研究结果和观点，但是并没有涉及到所有相关研究和观点。这可能导致读者对该领域的认识不够全面和客观。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此外，该文章缺乏足够的证据支持其主张。虽然文章提到了一些研究结果和观点，但是并没有详细说明这些结果和观点是如何得出的，并且是否具有普适性。这可能导致读者对该领域的认识存在误解或不确定性。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宣传内容和偏袒现象。尽管作者试图提供客观分析，但是他们可能受到某些利益方或立场影响而产生偏见。此外，文章可能没有平等地呈现双方的观点和证据，导致读者对该领域的认识存在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综上所述，该文章提供了关于乳酸在代谢中的作用的综述，但是存在一些潜在的偏见和不足之处。读者应该保持批判性思维，并结合其他来源进行深入研究和分析。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metabolic substances
</w:t>
      </w:r>
    </w:p>
    <w:p>
      <w:pPr>
        <w:spacing w:after="0"/>
        <w:numPr>
          <w:ilvl w:val="0"/>
          <w:numId w:val="2"/>
        </w:numPr>
      </w:pPr>
      <w:r>
        <w:rPr/>
        <w:t xml:space="preserve">Comprehensive understanding of the metabolic system
</w:t>
      </w:r>
    </w:p>
    <w:p>
      <w:pPr>
        <w:spacing w:after="0"/>
        <w:numPr>
          <w:ilvl w:val="0"/>
          <w:numId w:val="2"/>
        </w:numPr>
      </w:pPr>
      <w:r>
        <w:rPr/>
        <w:t xml:space="preserve">All relevant research and viewpoints
</w:t>
      </w:r>
    </w:p>
    <w:p>
      <w:pPr>
        <w:spacing w:after="0"/>
        <w:numPr>
          <w:ilvl w:val="0"/>
          <w:numId w:val="2"/>
        </w:numPr>
      </w:pPr>
      <w:r>
        <w:rPr/>
        <w:t xml:space="preserve">Sufficient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Avoiding promotional content and bias
</w:t>
      </w:r>
    </w:p>
    <w:p>
      <w:pPr>
        <w:numPr>
          <w:ilvl w:val="0"/>
          <w:numId w:val="2"/>
        </w:numPr>
      </w:pPr>
      <w:r>
        <w:rPr/>
        <w:t xml:space="preserve">Critical thinking and further research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https://www.fullpicture.app/item/0e11db368b1bac6f5f66fe26e5c355e0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B00B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7284908/" TargetMode="External"/><Relationship Id="rId8" Type="http://schemas.openxmlformats.org/officeDocument/2006/relationships/hyperlink" Target="https://www.fullpicture.app/item/0e11db368b1bac6f5f66fe26e5c355e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2023-12-28T08:23:35+01:00</dcterms:created>
  <dcterms:modified xsi:type="dcterms:W3CDTF">2023-12-28T08:23:35+01:00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