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考虑封严涂层的航空发动机叶片碰摩过程 - 中国知网</w:t></w:r><w:br/><w:hyperlink r:id="rId7" w:history="1"><w:r><w:rPr><w:color w:val="2980b9"/><w:u w:val="single"/></w:rPr><w:t xml:space="preserve">https://kns.cnki.net/kcms2/article/abstract?v=3uoqIhG8C44YLTlOAiTRKibYlV5Vjs7i0-kJR0HYBJ80QN9L51zrP0JScP3-bw5k2Il02FDqX1TYtBufSO8FsUUkG2y3xX1H&uniplatform=NZKPT</w:t></w:r></w:hyperlink></w:p><w:p><w:pPr><w:pStyle w:val="Heading1"/></w:pPr><w:bookmarkStart w:id="2" w:name="_Toc2"/><w:r><w:t>Article summary:</w:t></w:r><w:bookmarkEnd w:id="2"/></w:p><w:p><w:pPr><w:jc w:val="both"/></w:pPr><w:r><w:rPr/><w:t xml:space="preserve">1. Simulation and experimental research was conducted to analyze the influence of sealed coating on the rubbing process of aeroengine compressor blades.</w:t></w:r></w:p><w:p><w:pPr><w:jc w:val="both"/></w:pPr><w:r><w:rPr/><w:t xml:space="preserve">2. The presence of the sealing coating effectively reduced the stress and rubbing force of the blade tip and the vibration acceleration amplitude of the casing at the peak frequency.</w:t></w:r></w:p><w:p><w:pPr><w:jc w:val="both"/></w:pPr><w:r><w:rPr/><w:t xml:space="preserve">3. The rubbing force had periodic pulse characteristics, and increased nonlinearly with an increase in penetration depth.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research methods, results, and conclusions. It also cites relevant sources to support its claims, which adds to its credibility. However, there are some potential biases that should be noted. For example, the article does not explore any counterarguments or present both sides equally; instead, it focuses solely on supporting its own claims without considering any opposing views or evidence. Additionally, some of the claims made in the article are unsupported by evidence or data; for example, there is no evidence provided to support the claim that “the peak frequency of casing vibration acceleration is the blade passing frequency and its multiplier”. Furthermore, some potential risks associated with sealed coating are not mentioned in this article; for instance, it does not discuss any possible health risks associated with exposure to sealed coatings or their effects on air quality. In conclusion, while this article is generally reliable and trustworthy overall,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Health risks of sealed coatings</w:t></w:r></w:p><w:p><w:pPr><w:spacing w:after="0"/><w:numPr><w:ilvl w:val="0"/><w:numId w:val="2"/></w:numPr></w:pPr><w:r><w:rPr/><w:t xml:space="preserve">Air quality effects of sealed coatings</w:t></w:r></w:p><w:p><w:pPr><w:spacing w:after="0"/><w:numPr><w:ilvl w:val="0"/><w:numId w:val="2"/></w:numPr></w:pPr><w:r><w:rPr/><w:t xml:space="preserve">Counterarguments to sealed coating vibration acceleration</w:t></w:r></w:p><w:p><w:pPr><w:spacing w:after="0"/><w:numPr><w:ilvl w:val="0"/><w:numId w:val="2"/></w:numPr></w:pPr><w:r><w:rPr/><w:t xml:space="preserve">Blade passing frequency and its multiplier</w:t></w:r></w:p><w:p><w:pPr><w:spacing w:after="0"/><w:numPr><w:ilvl w:val="0"/><w:numId w:val="2"/></w:numPr></w:pPr><w:r><w:rPr/><w:t xml:space="preserve">Advantages and disadvantages of sealed coatings</w:t></w:r></w:p><w:p><w:pPr><w:numPr><w:ilvl w:val="0"/><w:numId w:val="2"/></w:numPr></w:pPr><w:r><w:rPr/><w:t xml:space="preserve">Alternatives to sealed coatings</w:t></w:r></w:p><w:p><w:pPr><w:pStyle w:val="Heading1"/></w:pPr><w:bookmarkStart w:id="6" w:name="_Toc6"/><w:r><w:t>Report location:</w:t></w:r><w:bookmarkEnd w:id="6"/></w:p><w:p><w:hyperlink r:id="rId8" w:history="1"><w:r><w:rPr><w:color w:val="2980b9"/><w:u w:val="single"/></w:rPr><w:t xml:space="preserve">https://www.fullpicture.app/item/0e17bd57ed6e256b09cb11e67a25c5e6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0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0JScP3-bw5k2Il02FDqX1TYtBufSO8FsUUkG2y3xX1H&amp;uniplatform=NZKPT" TargetMode="External"/><Relationship Id="rId8" Type="http://schemas.openxmlformats.org/officeDocument/2006/relationships/hyperlink" Target="https://www.fullpicture.app/item/0e17bd57ed6e256b09cb11e67a25c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2023-02-20T22:43:28+01:00</dcterms:created>
  <dcterms:modified xsi:type="dcterms:W3CDTF">2023-02-20T22:43:28+01:00</dcterms:modified>
</cp:coreProperties>
</file>

<file path=docProps/custom.xml><?xml version="1.0" encoding="utf-8"?>
<Properties xmlns="http://schemas.openxmlformats.org/officeDocument/2006/custom-properties" xmlns:vt="http://schemas.openxmlformats.org/officeDocument/2006/docPropsVTypes"/>
</file>