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dominance in open source ecosystems: a case study of OpenStack</w:t>
      </w:r>
      <w:br/>
      <w:hyperlink r:id="rId7" w:history="1">
        <w:r>
          <w:rPr>
            <w:color w:val="2980b9"/>
            <w:u w:val="single"/>
          </w:rPr>
          <w:t xml:space="preserve">https://dl.acm.org/doi/epdf/10.1145/3540250.3549117</w:t>
        </w:r>
      </w:hyperlink>
    </w:p>
    <w:p>
      <w:pPr>
        <w:pStyle w:val="Heading1"/>
      </w:pPr>
      <w:bookmarkStart w:id="2" w:name="_Toc2"/>
      <w:r>
        <w:t>Article summary:</w:t>
      </w:r>
      <w:bookmarkEnd w:id="2"/>
    </w:p>
    <w:p>
      <w:pPr>
        <w:jc w:val="both"/>
      </w:pPr>
      <w:r>
        <w:rPr/>
        <w:t xml:space="preserve">1. 公司参与开源软件开发的角色越来越重要，但是公司驱动的商业目标可能会导致对开源项目的主导地位，从而排挤其他贡献者，改变项目性质，并危及开源生态系统的可持续性。</w:t>
      </w:r>
    </w:p>
    <w:p>
      <w:pPr>
        <w:jc w:val="both"/>
      </w:pPr>
      <w:r>
        <w:rPr/>
        <w:t xml:space="preserve">2. 本文通过经济学领域的方法量化了公司在OpenStack生态系统中的主导程度，并发现超过73%的仓库存在公司主导情况。同时，本文还识别出五种公司主导模式，并发现主导与OSS项目生存概率之间存在显著负相关关系。</w:t>
      </w:r>
    </w:p>
    <w:p>
      <w:pPr>
        <w:jc w:val="both"/>
      </w:pPr>
      <w:r>
        <w:rPr/>
        <w:t xml:space="preserve">3. 本研究为建立公司与其参与的OSS生态系统之间可持续关系提供了洞见。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该文章提出了一个有趣的问题，即公司在开源生态系统中的主导地位可能会对项目的可持续性产生负面影响。然而，在阅读文章时，我们发现一些潜在的偏见和不足之处。</w:t>
      </w:r>
    </w:p>
    <w:p>
      <w:pPr>
        <w:jc w:val="both"/>
      </w:pPr>
      <w:r>
        <w:rPr/>
        <w:t xml:space="preserve"/>
      </w:r>
    </w:p>
    <w:p>
      <w:pPr>
        <w:jc w:val="both"/>
      </w:pPr>
      <w:r>
        <w:rPr/>
        <w:t xml:space="preserve">首先，文章似乎将公司参与开源项目视为一种负面因素。然而，这种观点忽略了许多公司对开源社区做出的积极贡献，例如提供资金、技术支持和人力资源等方面。此外，许多公司也遵循着开放合作原则，并尊重社区决策。</w:t>
      </w:r>
    </w:p>
    <w:p>
      <w:pPr>
        <w:jc w:val="both"/>
      </w:pPr>
      <w:r>
        <w:rPr/>
        <w:t xml:space="preserve"/>
      </w:r>
    </w:p>
    <w:p>
      <w:pPr>
        <w:jc w:val="both"/>
      </w:pPr>
      <w:r>
        <w:rPr/>
        <w:t xml:space="preserve">其次，文章没有充分考虑到公司参与开源项目的动机和目标。虽然商业利益是驱动公司参与开源项目的主要因素之一，但这并不意味着他们会完全控制项目方向或排挤其他贡献者。相反，许多公司会采取合作方式来实现共同目标。</w:t>
      </w:r>
    </w:p>
    <w:p>
      <w:pPr>
        <w:jc w:val="both"/>
      </w:pPr>
      <w:r>
        <w:rPr/>
        <w:t xml:space="preserve"/>
      </w:r>
    </w:p>
    <w:p>
      <w:pPr>
        <w:jc w:val="both"/>
      </w:pPr>
      <w:r>
        <w:rPr/>
        <w:t xml:space="preserve">此外，在量化公司在OpenStack生态系统中的主导地位时使用了“支配度量”，但并没有详细说明该度量方法如何计算或其准确性如何验证。这使得读者难以理解作者所得出结论的可靠性。</w:t>
      </w:r>
    </w:p>
    <w:p>
      <w:pPr>
        <w:jc w:val="both"/>
      </w:pPr>
      <w:r>
        <w:rPr/>
        <w:t xml:space="preserve"/>
      </w:r>
    </w:p>
    <w:p>
      <w:pPr>
        <w:jc w:val="both"/>
      </w:pPr>
      <w:r>
        <w:rPr/>
        <w:t xml:space="preserve">最后，在探讨公司主导地位对OSS项目可持续性的影响时，文章只考虑了单一因素，并未充分考虑其他可能影响OSS生态系统可持续性的因素。例如，社区治理模式、代码质量、用户需求等都可能对OSS项目的长期发展产生重要影响。</w:t>
      </w:r>
    </w:p>
    <w:p>
      <w:pPr>
        <w:jc w:val="both"/>
      </w:pPr>
      <w:r>
        <w:rPr/>
        <w:t xml:space="preserve"/>
      </w:r>
    </w:p>
    <w:p>
      <w:pPr>
        <w:jc w:val="both"/>
      </w:pPr>
      <w:r>
        <w:rPr/>
        <w:t xml:space="preserve">总之，尽管该文章提出了一个有趣且值得探究的问题，但它存在一些潜在偏见和不足之处。我们需要更加客观地看待企业参与开源社区，并深入探究各种因素对OSS生态系统可持续性产生影响的复杂关系。</w:t>
      </w:r>
    </w:p>
    <w:p>
      <w:pPr>
        <w:pStyle w:val="Heading1"/>
      </w:pPr>
      <w:bookmarkStart w:id="5" w:name="_Toc5"/>
      <w:r>
        <w:t>Topics for further research:</w:t>
      </w:r>
      <w:bookmarkEnd w:id="5"/>
    </w:p>
    <w:p>
      <w:pPr>
        <w:spacing w:after="0"/>
        <w:numPr>
          <w:ilvl w:val="0"/>
          <w:numId w:val="2"/>
        </w:numPr>
      </w:pPr>
      <w:r>
        <w:rPr/>
        <w:t xml:space="preserve">Positive contributions of companies to open source communities
</w:t>
      </w:r>
    </w:p>
    <w:p>
      <w:pPr>
        <w:spacing w:after="0"/>
        <w:numPr>
          <w:ilvl w:val="0"/>
          <w:numId w:val="2"/>
        </w:numPr>
      </w:pPr>
      <w:r>
        <w:rPr/>
        <w:t xml:space="preserve">Motivations and goals of companies in open source projects
</w:t>
      </w:r>
    </w:p>
    <w:p>
      <w:pPr>
        <w:spacing w:after="0"/>
        <w:numPr>
          <w:ilvl w:val="0"/>
          <w:numId w:val="2"/>
        </w:numPr>
      </w:pPr>
      <w:r>
        <w:rPr/>
        <w:t xml:space="preserve">Limitations of the dominance metric used in the article
</w:t>
      </w:r>
    </w:p>
    <w:p>
      <w:pPr>
        <w:spacing w:after="0"/>
        <w:numPr>
          <w:ilvl w:val="0"/>
          <w:numId w:val="2"/>
        </w:numPr>
      </w:pPr>
      <w:r>
        <w:rPr/>
        <w:t xml:space="preserve">Other factors that may affect sustainability of OSS projects
</w:t>
      </w:r>
    </w:p>
    <w:p>
      <w:pPr>
        <w:spacing w:after="0"/>
        <w:numPr>
          <w:ilvl w:val="0"/>
          <w:numId w:val="2"/>
        </w:numPr>
      </w:pPr>
      <w:r>
        <w:rPr/>
        <w:t xml:space="preserve">Need for objective evaluation of corporate involvement in open source
</w:t>
      </w:r>
    </w:p>
    <w:p>
      <w:pPr>
        <w:numPr>
          <w:ilvl w:val="0"/>
          <w:numId w:val="2"/>
        </w:numPr>
      </w:pPr>
      <w:r>
        <w:rPr/>
        <w:t xml:space="preserve">Complex relationships between various factors affecting OSS ecosystem sustainability</w:t>
      </w:r>
    </w:p>
    <w:p>
      <w:pPr>
        <w:pStyle w:val="Heading1"/>
      </w:pPr>
      <w:bookmarkStart w:id="6" w:name="_Toc6"/>
      <w:r>
        <w:t>Report location:</w:t>
      </w:r>
      <w:bookmarkEnd w:id="6"/>
    </w:p>
    <w:p>
      <w:hyperlink r:id="rId8" w:history="1">
        <w:r>
          <w:rPr>
            <w:color w:val="2980b9"/>
            <w:u w:val="single"/>
          </w:rPr>
          <w:t xml:space="preserve">https://www.fullpicture.app/item/0e2431b057b08b664b897771efd7b851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D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540250.3549117" TargetMode="External"/><Relationship Id="rId8" Type="http://schemas.openxmlformats.org/officeDocument/2006/relationships/hyperlink" Target="https://www.fullpicture.app/item/0e2431b057b08b664b897771efd7b8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2023-03-23T02:07:26+01:00</dcterms:created>
  <dcterms:modified xsi:type="dcterms:W3CDTF">2023-03-23T02:07:26+01:00</dcterms:modified>
</cp:coreProperties>
</file>

<file path=docProps/custom.xml><?xml version="1.0" encoding="utf-8"?>
<Properties xmlns="http://schemas.openxmlformats.org/officeDocument/2006/custom-properties" xmlns:vt="http://schemas.openxmlformats.org/officeDocument/2006/docPropsVTypes"/>
</file>