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前沿 |对心房颤动复发的恐惧：将癌症恐惧模型转化为心房颤动患者体验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https://www.frontiersin.org/articles/10.3389/fpsyt.2022.915327/full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心理健康专业人员面临着评估具有严重焦虑的患者，这些焦虑与疾病过程一致或部分。</w:t>
      </w:r>
    </w:p>
    <w:p>
      <w:pPr>
        <w:jc w:val="both"/>
      </w:pPr>
      <w:r>
        <w:rPr/>
        <w:t xml:space="preserve">2. 将癌症和心脏病结构并置来描述疾病经历可能会提供互补的见解，因为这两种情况都会对感知健康和寿命、疾病负担、生命中断、多种治疗方式和反复随访护理产生重大影响。</w:t>
      </w:r>
    </w:p>
    <w:p>
      <w:pPr>
        <w:jc w:val="both"/>
      </w:pPr>
      <w:r>
        <w:rPr/>
        <w:t xml:space="preserve">3. 心房颤动是一种常见的心律失常，可能导致心力衰竭和中风等并发症。预计在未来几十年内，全球患者数量将继续增加。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心房颤动患者焦虑和恐惧的文章，作者试图将癌症恐惧模型转化为心房颤动患者的体验。文章首先介绍了精神障碍诊断与统计手册（DSM-5）对于心理障碍和诊断的蓝图，并指出慢性病心理方面的证据基础增加，导致评估具有严重焦虑的患者变得更加困难。然后，文章提到了心律失常患者可能会出现自发性心悸、呼吸短促、运动不耐受等类似焦虑障碍的不适，但在存在类似症状的情况下诊断焦虑症可能会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接着，文章引入了癌症特异性结构来描述癌症患者的体验，并将其与心脏病结构并置进行比较。作者认为这两种情况都会对感知健康和寿命、疾病负担、生命中断、多种治疗方式和反复随访护理产生重大影响，并涉及患者在医疗保健系统中导航，同时感觉不佳，并管理未来的威胁。因此，对未来的看法和期望成为两种疾病状态的一个重要方面 - 特别是围绕恐惧复发（FoR）现象。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回顾了心房颤动的医学方面，并指出AF会导致心脏泵血能力下降，可能导致心力衰竭，并与中风或全身性栓塞的风险增加有关。作者还提到，在美国，大约有3至6百万人受到AF的影响，预计到2030年国内和全球患病率将增加到1210万人，并在2050年达到欧洲1790万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本文提供了一些有用的信息和见解，但也存在一些问题。首先，文章没有提供足够的证据来支持其主张。例如，在比较癌症和心房颤动时，作者没有提供任何数据或研究结果来支持这种比较是否合理或有效。其次，在讨论焦虑和恐惧时，文章似乎忽略了其他可能影响患者情绪状态的因素。例如，患者可能会担心治疗效果、生活质量、家庭和社交关系等方面，而这些因素可能会对焦虑和恐惧产生影响。此外，文章没有探讨如何帮助患者应对焦虑和恐惧的方法或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可能存在一些偏见或宣传内容。例如，在介绍心房颤动时，作者强调了其严重性和危险性，并提到了预计患病率的增加。然而，这种描述可能会导致读者过度担心或恐慌，并忽略了其他治疗方法或预防措施的有效性。因此，需要更全面地考虑风险和利益，并提供平衡的信息来帮助患者做出明智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anxiety and fear in AF patients
</w:t>
      </w:r>
    </w:p>
    <w:p>
      <w:pPr>
        <w:spacing w:after="0"/>
        <w:numPr>
          <w:ilvl w:val="0"/>
          <w:numId w:val="2"/>
        </w:numPr>
      </w:pPr>
      <w:r>
        <w:rPr/>
        <w:t xml:space="preserve">Coping strategies for anxiety and fear in AF patients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comparison between cancer and AF experiences
</w:t>
      </w:r>
    </w:p>
    <w:p>
      <w:pPr>
        <w:spacing w:after="0"/>
        <w:numPr>
          <w:ilvl w:val="0"/>
          <w:numId w:val="2"/>
        </w:numPr>
      </w:pPr>
      <w:r>
        <w:rPr/>
        <w:t xml:space="preserve">Balancing risks and benefits in AF treatment and prevention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 treatments for AF
</w:t>
      </w:r>
    </w:p>
    <w:p>
      <w:pPr>
        <w:numPr>
          <w:ilvl w:val="0"/>
          <w:numId w:val="2"/>
        </w:numPr>
      </w:pPr>
      <w:r>
        <w:rPr/>
        <w:t xml:space="preserve">Limitations and biases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https://www.fullpicture.app/item/0e3394a35506648971a9c292aff9732d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96D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psyt.2022.915327/full" TargetMode="External"/><Relationship Id="rId8" Type="http://schemas.openxmlformats.org/officeDocument/2006/relationships/hyperlink" Target="https://www.fullpicture.app/item/0e3394a35506648971a9c292aff973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2023-12-30T04:42:02+01:00</dcterms:created>
  <dcterms:modified xsi:type="dcterms:W3CDTF">2023-12-30T04:42:02+01:00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