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e485579b3bf2f72939bf4b8c7bd5d5728b1d3f06a6e9c8e43b2fa7865aae5d9f.pdf</w:t>
      </w:r>
      <w:br/>
      <w:hyperlink r:id="rId7" w:history="1">
        <w:r>
          <w:rPr>
            <w:color w:val="2980b9"/>
            <w:u w:val="single"/>
          </w:rPr>
          <w:t xml:space="preserve">https://typeset.io/library/untitled-collection-14d960ck/e485579b3bf2f72939bf4b8c7bd5d5728b1d3f06a6e9c8e43b2fa7865aae-pdoz8re1</w:t>
        </w:r>
      </w:hyperlink>
    </w:p>
    <w:p>
      <w:pPr>
        <w:pStyle w:val="Heading1"/>
      </w:pPr>
      <w:bookmarkStart w:id="2" w:name="_Toc2"/>
      <w:r>
        <w:t>Article summary:</w:t>
      </w:r>
      <w:bookmarkEnd w:id="2"/>
    </w:p>
    <w:p>
      <w:pPr>
        <w:jc w:val="both"/>
      </w:pPr>
      <w:r>
        <w:rPr/>
        <w:t xml:space="preserve">1. The Range of Variability Approach (RVA) and mapping technique were used to investigate the spatial variability of hydrological alterations caused by dam construction in the middle and lower Yellow River, China.</w:t>
      </w:r>
    </w:p>
    <w:p>
      <w:pPr>
        <w:jc w:val="both"/>
      </w:pPr>
      <w:r>
        <w:rPr/>
        <w:t xml:space="preserve">2. Results indicate that the Sanmenxia reservoir had relatively slight impacts on hydrological alteration with a mean HA value of 0.48, while Xiaolangdi reservoir had significantly changed the natural flow regime downstream with a mean HA value of 0.56.</w:t>
      </w:r>
    </w:p>
    <w:p>
      <w:pPr>
        <w:jc w:val="both"/>
      </w:pPr>
      <w:r>
        <w:rPr/>
        <w:t xml:space="preserve">3. Hydrological alterations resulting from climatic changes make the situation more complicated, and further analysis will be necessary for regional water resources management and restoration of eco-environmental systems in the Yellow River.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assessment of hydrological alteration caused by dam construction in the middle and lower Yellow River, China over the past five decades using the Range of Variability Approach (RVA) and mapping technique. The article is well-structured and provides detailed information on its research methods, results, and conclusions. The authors have provided evidence to support their claims, such as citing previous studies on similar topics, which adds to its trustworthiness and reliability. </w:t>
      </w:r>
    </w:p>
    <w:p>
      <w:pPr>
        <w:jc w:val="both"/>
      </w:pPr>
      <w:r>
        <w:rPr/>
        <w:t xml:space="preserve">However, there are some potential biases that should be noted when considering this article’s trustworthiness and reliability. For example, it does not provide any information on possible risks associated with dam construction or explore counterarguments to its conclusions. Additionally, it does not present both sides equally; instead it focuses solely on the impacts of human activities such as dam construction on hydrological processes without providing any insight into other factors that may contribute to hydrological alteration in this region such as climate change or land use changes. Furthermore, there is no mention of how these findings can be applied to improve water resources management or environmental restoration efforts in this region which could be beneficial for readers looking for practical solutions to these issues. </w:t>
      </w:r>
    </w:p>
    <w:p>
      <w:pPr>
        <w:jc w:val="both"/>
      </w:pPr>
      <w:r>
        <w:rPr/>
        <w:t xml:space="preserve">In conclusion, while this article provides a thorough assessment of hydrological alteration caused by dam construction in the middle and lower Yellow River region using RVA and mapping techniques, there are some potential biases that should be taken into consideration when assessing its trustworthiness and reliability such as lack of exploration into other factors contributing to hydrological alteration or lack of discussion about practical applications for these findings.</w:t>
      </w:r>
    </w:p>
    <w:p>
      <w:pPr>
        <w:pStyle w:val="Heading1"/>
      </w:pPr>
      <w:bookmarkStart w:id="5" w:name="_Toc5"/>
      <w:r>
        <w:t>Topics for further research:</w:t>
      </w:r>
      <w:bookmarkEnd w:id="5"/>
    </w:p>
    <w:p>
      <w:pPr>
        <w:spacing w:after="0"/>
        <w:numPr>
          <w:ilvl w:val="0"/>
          <w:numId w:val="2"/>
        </w:numPr>
      </w:pPr>
      <w:r>
        <w:rPr/>
        <w:t xml:space="preserve">Hydrological alteration risks associated with dam construction </w:t>
      </w:r>
    </w:p>
    <w:p>
      <w:pPr>
        <w:spacing w:after="0"/>
        <w:numPr>
          <w:ilvl w:val="0"/>
          <w:numId w:val="2"/>
        </w:numPr>
      </w:pPr>
      <w:r>
        <w:rPr/>
        <w:t xml:space="preserve">Climate change impacts on hydrological alteration </w:t>
      </w:r>
    </w:p>
    <w:p>
      <w:pPr>
        <w:spacing w:after="0"/>
        <w:numPr>
          <w:ilvl w:val="0"/>
          <w:numId w:val="2"/>
        </w:numPr>
      </w:pPr>
      <w:r>
        <w:rPr/>
        <w:t xml:space="preserve">Land use changes and hydrological alteration </w:t>
      </w:r>
    </w:p>
    <w:p>
      <w:pPr>
        <w:spacing w:after="0"/>
        <w:numPr>
          <w:ilvl w:val="0"/>
          <w:numId w:val="2"/>
        </w:numPr>
      </w:pPr>
      <w:r>
        <w:rPr/>
        <w:t xml:space="preserve">Water resources management strategies for hydrological alteration </w:t>
      </w:r>
    </w:p>
    <w:p>
      <w:pPr>
        <w:spacing w:after="0"/>
        <w:numPr>
          <w:ilvl w:val="0"/>
          <w:numId w:val="2"/>
        </w:numPr>
      </w:pPr>
      <w:r>
        <w:rPr/>
        <w:t xml:space="preserve">Environmental restoration efforts for hydrological alteration </w:t>
      </w:r>
    </w:p>
    <w:p>
      <w:pPr>
        <w:numPr>
          <w:ilvl w:val="0"/>
          <w:numId w:val="2"/>
        </w:numPr>
      </w:pPr>
      <w:r>
        <w:rPr/>
        <w:t xml:space="preserve">Practical solutions for hydrological alteration in the Yellow River region</w:t>
      </w:r>
    </w:p>
    <w:p>
      <w:pPr>
        <w:pStyle w:val="Heading1"/>
      </w:pPr>
      <w:bookmarkStart w:id="6" w:name="_Toc6"/>
      <w:r>
        <w:t>Report location:</w:t>
      </w:r>
      <w:bookmarkEnd w:id="6"/>
    </w:p>
    <w:p>
      <w:hyperlink r:id="rId8" w:history="1">
        <w:r>
          <w:rPr>
            <w:color w:val="2980b9"/>
            <w:u w:val="single"/>
          </w:rPr>
          <w:t xml:space="preserve">https://www.fullpicture.app/item/0e37894a488c808d0b0dd7c6fd132ad3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8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4d960ck/e485579b3bf2f72939bf4b8c7bd5d5728b1d3f06a6e9c8e43b2fa7865aae-pdoz8re1" TargetMode="External"/><Relationship Id="rId8" Type="http://schemas.openxmlformats.org/officeDocument/2006/relationships/hyperlink" Target="https://www.fullpicture.app/item/0e37894a488c808d0b0dd7c6fd132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2023-02-23T07:12:13+01:00</dcterms:created>
  <dcterms:modified xsi:type="dcterms:W3CDTF">2023-02-23T07:12:13+01:00</dcterms:modified>
</cp:coreProperties>
</file>

<file path=docProps/custom.xml><?xml version="1.0" encoding="utf-8"?>
<Properties xmlns="http://schemas.openxmlformats.org/officeDocument/2006/custom-properties" xmlns:vt="http://schemas.openxmlformats.org/officeDocument/2006/docPropsVTypes"/>
</file>