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海拔和全氮是控制坝上高原灌丛土壤有机碳含量空间分布的关键因子 - ScienceDirect</w:t>
      </w:r>
      <w:br/>
      <w:hyperlink r:id="rId7" w:history="1">
        <w:r>
          <w:rPr>
            <w:color w:val="2980b9"/>
            <w:u w:val="single"/>
          </w:rPr>
          <w:t xml:space="preserve">https://www.sciencedirect.com/science/article/pii/S0341816221002745?via%3Dihub</w:t>
        </w:r>
      </w:hyperlink>
    </w:p>
    <w:p>
      <w:pPr>
        <w:pStyle w:val="Heading1"/>
      </w:pPr>
      <w:bookmarkStart w:id="2" w:name="_Toc2"/>
      <w:r>
        <w:t>Article summary:</w:t>
      </w:r>
      <w:bookmarkEnd w:id="2"/>
    </w:p>
    <w:p>
      <w:pPr>
        <w:jc w:val="both"/>
      </w:pPr>
      <w:r>
        <w:rPr/>
        <w:t xml:space="preserve">1. This study examined the spatial distribution of soil organic carbon (SOC) content in shrubland on the Bashang Plateau, and identified key factors that influence it.</w:t>
      </w:r>
    </w:p>
    <w:p>
      <w:pPr>
        <w:jc w:val="both"/>
      </w:pPr>
      <w:r>
        <w:rPr/>
        <w:t xml:space="preserve">2. The factors studied included topography (elevation and slope), soil conditions (pH, bulk density, total porosity, soil water content, soil temperature, salinity, total nitrogen, total phosphorus and available potassium), and vegetation (aboveground biomass).</w:t>
      </w:r>
    </w:p>
    <w:p>
      <w:pPr>
        <w:jc w:val="both"/>
      </w:pPr>
      <w:r>
        <w:rPr/>
        <w:t xml:space="preserve">3. The results showed that elevation and total nitrogen were the key factors controlling SOC content in shrubland on the Bashang Plateau.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factors influencing the spatial distribution of soil organic carbon (SOC) content in shrubland on the Bashang Plateau. The authors have conducted a thorough investigation into the various abiotic and biotic factors that may affect SOC content in this region. They have also provided evidence to support their claims by citing relevant studies from other researchers. </w:t>
      </w:r>
    </w:p>
    <w:p>
      <w:pPr>
        <w:jc w:val="both"/>
      </w:pPr>
      <w:r>
        <w:rPr/>
        <w:t xml:space="preserve">However, there are some potential biases in the article which should be noted. Firstly, there is a lack of discussion about possible risks associated with changes in SOC content in this region. For example, increased erosion due to changes in vegetation cover could lead to an increase in dust storms which would have a negative impact on air quality. Secondly, while the authors have discussed several abiotic and biotic factors that may influence SOC content, they do not explore any counterarguments or alternative explanations for their findings. Finally, while the authors provide evidence to support their claims from other studies, they do not provide any direct evidence from their own research to back up their conclusions. </w:t>
      </w:r>
    </w:p>
    <w:p>
      <w:pPr>
        <w:jc w:val="both"/>
      </w:pPr>
      <w:r>
        <w:rPr/>
        <w:t xml:space="preserve">In conclusion, while this article is generally reliable and trustworthy due to its detailed analysis of various influencing factors on SOC content in shrubland on the Bashang Plateau, there are some potential biases which should be noted such as lack of discussion about possible risks associated with changes in SOC content and lack of direct evidence from their own research to back up their conclusions.</w:t>
      </w:r>
    </w:p>
    <w:p>
      <w:pPr>
        <w:pStyle w:val="Heading1"/>
      </w:pPr>
      <w:bookmarkStart w:id="5" w:name="_Toc5"/>
      <w:r>
        <w:t>Topics for further research:</w:t>
      </w:r>
      <w:bookmarkEnd w:id="5"/>
    </w:p>
    <w:p>
      <w:pPr>
        <w:spacing w:after="0"/>
        <w:numPr>
          <w:ilvl w:val="0"/>
          <w:numId w:val="2"/>
        </w:numPr>
      </w:pPr>
      <w:r>
        <w:rPr/>
        <w:t xml:space="preserve">Soil organic carbon content risks</w:t>
      </w:r>
    </w:p>
    <w:p>
      <w:pPr>
        <w:spacing w:after="0"/>
        <w:numPr>
          <w:ilvl w:val="0"/>
          <w:numId w:val="2"/>
        </w:numPr>
      </w:pPr>
      <w:r>
        <w:rPr/>
        <w:t xml:space="preserve">Abiotic factors influencing SOC content</w:t>
      </w:r>
    </w:p>
    <w:p>
      <w:pPr>
        <w:spacing w:after="0"/>
        <w:numPr>
          <w:ilvl w:val="0"/>
          <w:numId w:val="2"/>
        </w:numPr>
      </w:pPr>
      <w:r>
        <w:rPr/>
        <w:t xml:space="preserve">Biotic factors influencing SOC content</w:t>
      </w:r>
    </w:p>
    <w:p>
      <w:pPr>
        <w:spacing w:after="0"/>
        <w:numPr>
          <w:ilvl w:val="0"/>
          <w:numId w:val="2"/>
        </w:numPr>
      </w:pPr>
      <w:r>
        <w:rPr/>
        <w:t xml:space="preserve">Dust storms and air quality</w:t>
      </w:r>
    </w:p>
    <w:p>
      <w:pPr>
        <w:spacing w:after="0"/>
        <w:numPr>
          <w:ilvl w:val="0"/>
          <w:numId w:val="2"/>
        </w:numPr>
      </w:pPr>
      <w:r>
        <w:rPr/>
        <w:t xml:space="preserve">Alternative explanations for SOC content</w:t>
      </w:r>
    </w:p>
    <w:p>
      <w:pPr>
        <w:numPr>
          <w:ilvl w:val="0"/>
          <w:numId w:val="2"/>
        </w:numPr>
      </w:pPr>
      <w:r>
        <w:rPr/>
        <w:t xml:space="preserve">Direct evidence of SOC content</w:t>
      </w:r>
    </w:p>
    <w:p>
      <w:pPr>
        <w:pStyle w:val="Heading1"/>
      </w:pPr>
      <w:bookmarkStart w:id="6" w:name="_Toc6"/>
      <w:r>
        <w:t>Report location:</w:t>
      </w:r>
      <w:bookmarkEnd w:id="6"/>
    </w:p>
    <w:p>
      <w:hyperlink r:id="rId8" w:history="1">
        <w:r>
          <w:rPr>
            <w:color w:val="2980b9"/>
            <w:u w:val="single"/>
          </w:rPr>
          <w:t xml:space="preserve">https://www.fullpicture.app/item/0e62ae844a7b754fa6585b8d6660bca2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EA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21002745?via%3Dihub" TargetMode="External"/><Relationship Id="rId8" Type="http://schemas.openxmlformats.org/officeDocument/2006/relationships/hyperlink" Target="https://www.fullpicture.app/item/0e62ae844a7b754fa6585b8d6660bc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2023-02-18T13:25:56+01:00</dcterms:created>
  <dcterms:modified xsi:type="dcterms:W3CDTF">2023-02-18T13:25:56+01:00</dcterms:modified>
</cp:coreProperties>
</file>

<file path=docProps/custom.xml><?xml version="1.0" encoding="utf-8"?>
<Properties xmlns="http://schemas.openxmlformats.org/officeDocument/2006/custom-properties" xmlns:vt="http://schemas.openxmlformats.org/officeDocument/2006/docPropsVTypes"/>
</file>