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Nazanin review – the British government will make you lose your faith in humanity | Television &amp; radio | The Guardian</w:t>
      </w:r>
      <w:br/>
      <w:hyperlink r:id="rId7" w:history="1">
        <w:r>
          <w:rPr>
            <w:color w:val="2980b9"/>
            <w:u w:val="single"/>
          </w:rPr>
          <w:t xml:space="preserve">https://www.theguardian.com/tv-and-radio/2023/mar/16/nazanin-review-iran-channel-4</w:t>
        </w:r>
      </w:hyperlink>
    </w:p>
    <w:p>
      <w:pPr>
        <w:pStyle w:val="Heading1"/>
      </w:pPr>
      <w:bookmarkStart w:id="2" w:name="_Toc2"/>
      <w:r>
        <w:t>Article summary:</w:t>
      </w:r>
      <w:bookmarkEnd w:id="2"/>
    </w:p>
    <w:p>
      <w:pPr>
        <w:jc w:val="both"/>
      </w:pPr>
      <w:r>
        <w:rPr/>
        <w:t xml:space="preserve">1. The documentary "Nazanin" chronicles the imprisonment of Nazanin Zaghari-Ratcliffe in Iran and the fight to bring her home, evoking strong emotions from viewers.</w:t>
      </w:r>
    </w:p>
    <w:p>
      <w:pPr>
        <w:jc w:val="both"/>
      </w:pPr>
      <w:r>
        <w:rPr/>
        <w:t xml:space="preserve">2. The film highlights the glibness with which Zaghari-Ratcliffe's story is reported in Iran and the obstructive actions of the British government in attempts to free her.</w:t>
      </w:r>
    </w:p>
    <w:p>
      <w:pPr>
        <w:jc w:val="both"/>
      </w:pPr>
      <w:r>
        <w:rPr/>
        <w:t xml:space="preserve">3. Despite eventually being released and reunited with her family, the injustice suffered by Zaghari-Ratcliffe and her family is overwhelming, making the film a call to arms to fight for those still being held hostage around the world.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review of the documentary Nazanin, which chronicles the imprisonment of Nazanin Zaghari-Ratcliffe in Iran and her fight for freedom. The author praises the film's emotional impact and intimate access to the family, but also notes that it will make viewers furious at the injustice suffered by Zaghari-Ratcliffe and the inaction of the British government.</w:t>
      </w:r>
    </w:p>
    <w:p>
      <w:pPr>
        <w:jc w:val="both"/>
      </w:pPr>
      <w:r>
        <w:rPr/>
        <w:t xml:space="preserve"/>
      </w:r>
    </w:p>
    <w:p>
      <w:pPr>
        <w:jc w:val="both"/>
      </w:pPr>
      <w:r>
        <w:rPr/>
        <w:t xml:space="preserve">One potential bias in the article is its focus on criticizing the British government's handling of the case, without exploring any possible reasons or justifications for their actions. While it is certainly important to hold governments accountable for their actions, a more balanced analysis would consider all sides of the issue.</w:t>
      </w:r>
    </w:p>
    <w:p>
      <w:pPr>
        <w:jc w:val="both"/>
      </w:pPr>
      <w:r>
        <w:rPr/>
        <w:t xml:space="preserve"/>
      </w:r>
    </w:p>
    <w:p>
      <w:pPr>
        <w:jc w:val="both"/>
      </w:pPr>
      <w:r>
        <w:rPr/>
        <w:t xml:space="preserve">Additionally, some claims made in the article are unsupported or lack evidence. For example, when discussing Zaghari-Ratcliffe's treatment in prison, the author states that she was "kept in a cycle of interrogation, isolation, interrogation, isolation," but does not provide any sources or evidence to support this claim.</w:t>
      </w:r>
    </w:p>
    <w:p>
      <w:pPr>
        <w:jc w:val="both"/>
      </w:pPr>
      <w:r>
        <w:rPr/>
        <w:t xml:space="preserve"/>
      </w:r>
    </w:p>
    <w:p>
      <w:pPr>
        <w:jc w:val="both"/>
      </w:pPr>
      <w:r>
        <w:rPr/>
        <w:t xml:space="preserve">Overall, while the article provides a compelling review of Nazanin and highlights important issues related to human rights and government accountability, it could benefit from a more balanced analysis that considers all perspectives and provides evidence to support its claims.</w:t>
      </w:r>
    </w:p>
    <w:p>
      <w:pPr>
        <w:pStyle w:val="Heading1"/>
      </w:pPr>
      <w:bookmarkStart w:id="5" w:name="_Toc5"/>
      <w:r>
        <w:t>Topics for further research:</w:t>
      </w:r>
      <w:bookmarkEnd w:id="5"/>
    </w:p>
    <w:p>
      <w:pPr>
        <w:spacing w:after="0"/>
        <w:numPr>
          <w:ilvl w:val="0"/>
          <w:numId w:val="2"/>
        </w:numPr>
      </w:pPr>
      <w:r>
        <w:rPr/>
        <w:t xml:space="preserve">Reasons for British government's handling of Nazanin Zaghari-Ratcliffe's case
</w:t>
      </w:r>
    </w:p>
    <w:p>
      <w:pPr>
        <w:spacing w:after="0"/>
        <w:numPr>
          <w:ilvl w:val="0"/>
          <w:numId w:val="2"/>
        </w:numPr>
      </w:pPr>
      <w:r>
        <w:rPr/>
        <w:t xml:space="preserve">Iran's legal system and treatment of political prisoners
</w:t>
      </w:r>
    </w:p>
    <w:p>
      <w:pPr>
        <w:spacing w:after="0"/>
        <w:numPr>
          <w:ilvl w:val="0"/>
          <w:numId w:val="2"/>
        </w:numPr>
      </w:pPr>
      <w:r>
        <w:rPr/>
        <w:t xml:space="preserve">International human rights laws and their application in cases like Nazanin's
</w:t>
      </w:r>
    </w:p>
    <w:p>
      <w:pPr>
        <w:spacing w:after="0"/>
        <w:numPr>
          <w:ilvl w:val="0"/>
          <w:numId w:val="2"/>
        </w:numPr>
      </w:pPr>
      <w:r>
        <w:rPr/>
        <w:t xml:space="preserve">Impact of diplomatic relations between Iran and the UK on Nazanin's case
</w:t>
      </w:r>
    </w:p>
    <w:p>
      <w:pPr>
        <w:spacing w:after="0"/>
        <w:numPr>
          <w:ilvl w:val="0"/>
          <w:numId w:val="2"/>
        </w:numPr>
      </w:pPr>
      <w:r>
        <w:rPr/>
        <w:t xml:space="preserve">Role of media and public pressure in advocating for Nazanin's release
</w:t>
      </w:r>
    </w:p>
    <w:p>
      <w:pPr>
        <w:numPr>
          <w:ilvl w:val="0"/>
          <w:numId w:val="2"/>
        </w:numPr>
      </w:pPr>
      <w:r>
        <w:rPr/>
        <w:t xml:space="preserve">Similar cases of political imprisonment and human rights violations in Iran and other countries.</w:t>
      </w:r>
    </w:p>
    <w:p>
      <w:pPr>
        <w:pStyle w:val="Heading1"/>
      </w:pPr>
      <w:bookmarkStart w:id="6" w:name="_Toc6"/>
      <w:r>
        <w:t>Report location:</w:t>
      </w:r>
      <w:bookmarkEnd w:id="6"/>
    </w:p>
    <w:p>
      <w:hyperlink r:id="rId8" w:history="1">
        <w:r>
          <w:rPr>
            <w:color w:val="2980b9"/>
            <w:u w:val="single"/>
          </w:rPr>
          <w:t xml:space="preserve">https://www.fullpicture.app/item/0e7738d4dbeb12b4886dbe8086982366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536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tv-and-radio/2023/mar/16/nazanin-review-iran-channel-4" TargetMode="External"/><Relationship Id="rId8" Type="http://schemas.openxmlformats.org/officeDocument/2006/relationships/hyperlink" Target="https://www.fullpicture.app/item/0e7738d4dbeb12b4886dbe80869823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2024-06-21T02:15:08+02:00</dcterms:created>
  <dcterms:modified xsi:type="dcterms:W3CDTF">2024-06-21T02:15:08+02:00</dcterms:modified>
</cp:coreProperties>
</file>

<file path=docProps/custom.xml><?xml version="1.0" encoding="utf-8"?>
<Properties xmlns="http://schemas.openxmlformats.org/officeDocument/2006/custom-properties" xmlns:vt="http://schemas.openxmlformats.org/officeDocument/2006/docPropsVTypes"/>
</file>