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generation of green power from the cold of vaporizing LNG at 30 bar by optimising heat exchanger surface area in a multi-staged organic Rankine cycle - ScienceDirect</w:t>
      </w:r>
      <w:br/>
      <w:hyperlink r:id="rId7" w:history="1">
        <w:r>
          <w:rPr>
            <w:color w:val="2980b9"/>
            <w:u w:val="single"/>
          </w:rPr>
          <w:t xml:space="preserve">https://wvpn.upc.edu.cn/https/77726476706e69737468656265737421e7e056d234336155700b8ca891472636a6d29e640e/science/article/pii/S2213138820313576?via%3Dihub</w:t>
        </w:r>
      </w:hyperlink>
    </w:p>
    <w:p>
      <w:pPr>
        <w:pStyle w:val="Heading1"/>
      </w:pPr>
      <w:bookmarkStart w:id="2" w:name="_Toc2"/>
      <w:r>
        <w:t>Article summary:</w:t>
      </w:r>
      <w:bookmarkEnd w:id="2"/>
    </w:p>
    <w:p>
      <w:pPr>
        <w:jc w:val="both"/>
      </w:pPr>
      <w:r>
        <w:rPr/>
        <w:t xml:space="preserve">1. Power from an ORC can be maximized when the surface areas of heat exchangers are optimized.</w:t>
      </w:r>
    </w:p>
    <w:p>
      <w:pPr>
        <w:jc w:val="both"/>
      </w:pPr>
      <w:r>
        <w:rPr/>
        <w:t xml:space="preserve">2. A three-stage cascaded ORC with ethane, ethane and propane as the working fluids can generate an additional power of 123 kW with LNG vaporizing at 30 kg per second without any additional surface area of heat exchangers.</w:t>
      </w:r>
    </w:p>
    <w:p>
      <w:pPr>
        <w:jc w:val="both"/>
      </w:pPr>
      <w:r>
        <w:rPr/>
        <w:t xml:space="preserve">3. Combining direct expansion and ORC together produces significantly higher power than ORC alone.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“Enhancing generation of green power from the cold of vaporizing LNG at 30 bar by optimising heat exchanger surface area in a multi-staged organic Rankine cycle” is a well-researched and comprehensive article that provides detailed information on how to optimize the surface area of heat exchangers in order to maximize power generation from an Organic Rankine Cycle (ORC). The article is written in a clear and concise manner, making it easy to understand for readers who may not have prior knowledge on the topic. </w:t>
      </w:r>
    </w:p>
    <w:p>
      <w:pPr>
        <w:jc w:val="both"/>
      </w:pPr>
      <w:r>
        <w:rPr/>
        <w:t xml:space="preserve">The authors provide evidence for their claims by citing relevant research papers, which adds credibility to their arguments. They also provide detailed descriptions of different configurations and working fluids used in ORCs, as well as their effects on power output. Furthermore, they discuss the advantages of combining direct expansion with ORC for increased power output, which is an interesting point that has not been explored in other articles on this topic. </w:t>
      </w:r>
    </w:p>
    <w:p>
      <w:pPr>
        <w:jc w:val="both"/>
      </w:pPr>
      <w:r>
        <w:rPr/>
        <w:t xml:space="preserve">However, there are some points that could be further explored or discussed more thoroughly in the article. For example, while the authors discuss how component efficiency affects power extraction from vaporizing LNG, they do not provide any details on how to improve component efficiency or what measures can be taken to ensure optimal performance. Additionally, while they mention that lower differences between temperatures increase recovery of waste heat and thus lead to higher power output, they do not provide any specific examples or data to support this claim. </w:t>
      </w:r>
    </w:p>
    <w:p>
      <w:pPr>
        <w:jc w:val="both"/>
      </w:pPr>
      <w:r>
        <w:rPr/>
        <w:t xml:space="preserve">In conclusion, this article provides a comprehensive overview of optimizing heat exchanger surface area for maximum power generation from an ORC system using vaporizing LNG at 30 bar(a). While it is generally well-researched and reliable, there are some points that could be further explored or discussed more thoroughly in order to make it even more comprehensive and trustworthy.</w:t>
      </w:r>
    </w:p>
    <w:p>
      <w:pPr>
        <w:pStyle w:val="Heading1"/>
      </w:pPr>
      <w:bookmarkStart w:id="5" w:name="_Toc5"/>
      <w:r>
        <w:t>Topics for further research:</w:t>
      </w:r>
      <w:bookmarkEnd w:id="5"/>
    </w:p>
    <w:p>
      <w:pPr>
        <w:spacing w:after="0"/>
        <w:numPr>
          <w:ilvl w:val="0"/>
          <w:numId w:val="2"/>
        </w:numPr>
      </w:pPr>
      <w:r>
        <w:rPr/>
        <w:t xml:space="preserve">Improving component efficiency in ORC systems</w:t>
      </w:r>
    </w:p>
    <w:p>
      <w:pPr>
        <w:spacing w:after="0"/>
        <w:numPr>
          <w:ilvl w:val="0"/>
          <w:numId w:val="2"/>
        </w:numPr>
      </w:pPr>
      <w:r>
        <w:rPr/>
        <w:t xml:space="preserve">Optimizing ORC system performance</w:t>
      </w:r>
    </w:p>
    <w:p>
      <w:pPr>
        <w:spacing w:after="0"/>
        <w:numPr>
          <w:ilvl w:val="0"/>
          <w:numId w:val="2"/>
        </w:numPr>
      </w:pPr>
      <w:r>
        <w:rPr/>
        <w:t xml:space="preserve">Heat transfer in ORC systems</w:t>
      </w:r>
    </w:p>
    <w:p>
      <w:pPr>
        <w:spacing w:after="0"/>
        <w:numPr>
          <w:ilvl w:val="0"/>
          <w:numId w:val="2"/>
        </w:numPr>
      </w:pPr>
      <w:r>
        <w:rPr/>
        <w:t xml:space="preserve">Waste heat recovery in ORC systems</w:t>
      </w:r>
    </w:p>
    <w:p>
      <w:pPr>
        <w:spacing w:after="0"/>
        <w:numPr>
          <w:ilvl w:val="0"/>
          <w:numId w:val="2"/>
        </w:numPr>
      </w:pPr>
      <w:r>
        <w:rPr/>
        <w:t xml:space="preserve">ORC system configurations</w:t>
      </w:r>
    </w:p>
    <w:p>
      <w:pPr>
        <w:numPr>
          <w:ilvl w:val="0"/>
          <w:numId w:val="2"/>
        </w:numPr>
      </w:pPr>
      <w:r>
        <w:rPr/>
        <w:t xml:space="preserve">ORC system working fluids</w:t>
      </w:r>
    </w:p>
    <w:p>
      <w:pPr>
        <w:pStyle w:val="Heading1"/>
      </w:pPr>
      <w:bookmarkStart w:id="6" w:name="_Toc6"/>
      <w:r>
        <w:t>Report location:</w:t>
      </w:r>
      <w:bookmarkEnd w:id="6"/>
    </w:p>
    <w:p>
      <w:hyperlink r:id="rId8" w:history="1">
        <w:r>
          <w:rPr>
            <w:color w:val="2980b9"/>
            <w:u w:val="single"/>
          </w:rPr>
          <w:t xml:space="preserve">https://www.fullpicture.app/item/0e8e3ee559f69c7fadd6b238fc28be64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9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7e056d234336155700b8ca891472636a6d29e640e/science/article/pii/S2213138820313576?via%3Dihub" TargetMode="External"/><Relationship Id="rId8" Type="http://schemas.openxmlformats.org/officeDocument/2006/relationships/hyperlink" Target="https://www.fullpicture.app/item/0e8e3ee559f69c7fadd6b238fc28b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2023-02-20T18:22:49+01:00</dcterms:created>
  <dcterms:modified xsi:type="dcterms:W3CDTF">2023-02-20T18:22:49+01:00</dcterms:modified>
</cp:coreProperties>
</file>

<file path=docProps/custom.xml><?xml version="1.0" encoding="utf-8"?>
<Properties xmlns="http://schemas.openxmlformats.org/officeDocument/2006/custom-properties" xmlns:vt="http://schemas.openxmlformats.org/officeDocument/2006/docPropsVTypes"/>
</file>