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Biofuels Reserve Controlled Wildfire Regimes Since the Last Deglaciation: A Record From Gonghai Lake, North China - Ji - 2021 - Geophysical Research Letters - Wiley Online Library</w:t>
      </w:r>
      <w:br/>
      <w:hyperlink r:id="rId7" w:history="1">
        <w:r>
          <w:rPr>
            <w:color w:val="2980b9"/>
            <w:u w:val="single"/>
          </w:rPr>
          <w:t xml:space="preserve">https://agupubs.onlinelibrary.wiley.com/doi/10.1029/2021GL094042</w:t>
        </w:r>
      </w:hyperlink>
    </w:p>
    <w:p>
      <w:pPr>
        <w:pStyle w:val="Heading1"/>
      </w:pPr>
      <w:bookmarkStart w:id="2" w:name="_Toc2"/>
      <w:r>
        <w:t>Article summary:</w:t>
      </w:r>
      <w:bookmarkEnd w:id="2"/>
    </w:p>
    <w:p>
      <w:pPr>
        <w:jc w:val="both"/>
      </w:pPr>
      <w:r>
        <w:rPr/>
        <w:t xml:space="preserve">1. Wildfire is an important natural phenomenon in the biosphere, with effects on the carbon dioxide content of the atmosphere and on the cycling of materials in terrestrial ecosystems.</w:t>
      </w:r>
    </w:p>
    <w:p>
      <w:pPr>
        <w:jc w:val="both"/>
      </w:pPr>
      <w:r>
        <w:rPr/>
        <w:t xml:space="preserve">2. Black carbon (BC) analysis is widely applied to various sedimentary archives as a proxy indicator of fire activity, and can be used to reconstruct fire histories.</w:t>
      </w:r>
    </w:p>
    <w:p>
      <w:pPr>
        <w:jc w:val="both"/>
      </w:pPr>
      <w:r>
        <w:rPr/>
        <w:t xml:space="preserve">3. Studies have shown that wildfire activity is controlled by different factors such as climate, vegetation growth, and human activities, but the relationship between wildfire and climatic shifts remains controversial.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“Biofuels Reserve Controlled Wildfire Regimes Since the Last Deglaciation: A Record From Gonghai Lake, North China” by Ji (2021) provides an overview of how wildfire activity has been affected by different factors such as climate change, vegetation growth, and human activities since the last deglaciation. The article presents evidence from various sedimentary archives to support its claims about past fire activity and its relationship with climate change. The article also discusses previous studies which have reached conflicting conclusions about this relationship in different regions. </w:t>
      </w:r>
    </w:p>
    <w:p>
      <w:pPr>
        <w:jc w:val="both"/>
      </w:pPr>
      <w:r>
        <w:rPr/>
        <w:t xml:space="preserve">The article appears to be reliable overall; it provides evidence from multiple sources to support its claims and does not appear to be biased or one-sided in its reporting. However, there are some points that could be further explored or clarified in order to strengthen the trustworthiness of the article. For example, while it mentions that human activities can affect wildfire intensity, it does not provide any evidence for this claim or discuss any potential risks associated with increased human activity in relation to wildfires. Additionally, while it mentions that there is controversy surrounding the relationship between wildfire and climate change in different regions, it does not explore any counterarguments or present both sides equally; instead it focuses solely on supporting its own argument without considering other perspectives. </w:t>
      </w:r>
    </w:p>
    <w:p>
      <w:pPr>
        <w:jc w:val="both"/>
      </w:pPr>
      <w:r>
        <w:rPr/>
        <w:t xml:space="preserve">In conclusion, while this article appears to be reliable overall due to its use of evidence from multiple sources and lack of bias or one-sidedness in reporting, there are some points which could be further explored or clarified in order to strengthen its trustworthiness even more.</w:t>
      </w:r>
    </w:p>
    <w:p>
      <w:pPr>
        <w:pStyle w:val="Heading1"/>
      </w:pPr>
      <w:bookmarkStart w:id="5" w:name="_Toc5"/>
      <w:r>
        <w:t>Topics for further research:</w:t>
      </w:r>
      <w:bookmarkEnd w:id="5"/>
    </w:p>
    <w:p>
      <w:pPr>
        <w:spacing w:after="0"/>
        <w:numPr>
          <w:ilvl w:val="0"/>
          <w:numId w:val="2"/>
        </w:numPr>
      </w:pPr>
      <w:r>
        <w:rPr/>
        <w:t xml:space="preserve">Human activities and wildfire intensity</w:t>
      </w:r>
    </w:p>
    <w:p>
      <w:pPr>
        <w:spacing w:after="0"/>
        <w:numPr>
          <w:ilvl w:val="0"/>
          <w:numId w:val="2"/>
        </w:numPr>
      </w:pPr>
      <w:r>
        <w:rPr/>
        <w:t xml:space="preserve">Wildfire and climate change controversy</w:t>
      </w:r>
    </w:p>
    <w:p>
      <w:pPr>
        <w:spacing w:after="0"/>
        <w:numPr>
          <w:ilvl w:val="0"/>
          <w:numId w:val="2"/>
        </w:numPr>
      </w:pPr>
      <w:r>
        <w:rPr/>
        <w:t xml:space="preserve">Wildfire risk assessment</w:t>
      </w:r>
    </w:p>
    <w:p>
      <w:pPr>
        <w:spacing w:after="0"/>
        <w:numPr>
          <w:ilvl w:val="0"/>
          <w:numId w:val="2"/>
        </w:numPr>
      </w:pPr>
      <w:r>
        <w:rPr/>
        <w:t xml:space="preserve">Wildfire management strategies</w:t>
      </w:r>
    </w:p>
    <w:p>
      <w:pPr>
        <w:spacing w:after="0"/>
        <w:numPr>
          <w:ilvl w:val="0"/>
          <w:numId w:val="2"/>
        </w:numPr>
      </w:pPr>
      <w:r>
        <w:rPr/>
        <w:t xml:space="preserve">Wildfire and vegetation growth</w:t>
      </w:r>
    </w:p>
    <w:p>
      <w:pPr>
        <w:numPr>
          <w:ilvl w:val="0"/>
          <w:numId w:val="2"/>
        </w:numPr>
      </w:pPr>
      <w:r>
        <w:rPr/>
        <w:t xml:space="preserve">Wildfire and deglaciation</w:t>
      </w:r>
    </w:p>
    <w:p>
      <w:pPr>
        <w:pStyle w:val="Heading1"/>
      </w:pPr>
      <w:bookmarkStart w:id="6" w:name="_Toc6"/>
      <w:r>
        <w:t>Report location:</w:t>
      </w:r>
      <w:bookmarkEnd w:id="6"/>
    </w:p>
    <w:p>
      <w:hyperlink r:id="rId8" w:history="1">
        <w:r>
          <w:rPr>
            <w:color w:val="2980b9"/>
            <w:u w:val="single"/>
          </w:rPr>
          <w:t xml:space="preserve">https://www.fullpicture.app/item/0eda2c86098beabf0fc1412bdfc62e7b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28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1GL094042" TargetMode="External"/><Relationship Id="rId8" Type="http://schemas.openxmlformats.org/officeDocument/2006/relationships/hyperlink" Target="https://www.fullpicture.app/item/0eda2c86098beabf0fc1412bdfc62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2023-02-19T17:17:26+01:00</dcterms:created>
  <dcterms:modified xsi:type="dcterms:W3CDTF">2023-02-19T17:17:26+01:00</dcterms:modified>
</cp:coreProperties>
</file>

<file path=docProps/custom.xml><?xml version="1.0" encoding="utf-8"?>
<Properties xmlns="http://schemas.openxmlformats.org/officeDocument/2006/custom-properties" xmlns:vt="http://schemas.openxmlformats.org/officeDocument/2006/docPropsVTypes"/>
</file>