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Pandemia e educação.</w:t>
      </w:r>
      <w:br/>
      <w:hyperlink r:id="rId7" w:history="1">
        <w:r>
          <w:rPr>
            <w:color w:val="2980b9"/>
            <w:u w:val="single"/>
          </w:rPr>
          <w:t xml:space="preserve">https://chat.openai.com/chat/2f7f24fa-c93f-4437-97a6-7002b7fac75f</w:t>
        </w:r>
      </w:hyperlink>
    </w:p>
    <w:p>
      <w:pPr>
        <w:pStyle w:val="Heading1"/>
      </w:pPr>
      <w:bookmarkStart w:id="2" w:name="_Toc2"/>
      <w:r>
        <w:t>Article summary:</w:t>
      </w:r>
      <w:bookmarkEnd w:id="2"/>
    </w:p>
    <w:p>
      <w:pPr>
        <w:jc w:val="both"/>
      </w:pPr>
      <w:r>
        <w:rPr/>
        <w:t xml:space="preserve">1. A pandemia do coronavírus tem afetado diversas dimensões da vida, como economia, organização social, política, saúde, formas de convivência e educação.</w:t>
      </w:r>
    </w:p>
    <w:p>
      <w:pPr>
        <w:jc w:val="both"/>
      </w:pPr>
      <w:r>
        <w:rPr/>
        <w:t xml:space="preserve">2. A pandemia não é democrática e afeta principalmente os grupos sociais mais vulneráveis.</w:t>
      </w:r>
    </w:p>
    <w:p>
      <w:pPr>
        <w:jc w:val="both"/>
      </w:pPr>
      <w:r>
        <w:rPr/>
        <w:t xml:space="preserve">3. A escola sai fortalecida deste momento pandêmico, mas ainda existem desafios para garantir o ensino remoto emergencial para todos os alunos/as.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aborda o impacto da pandemia na educação escolar e as consequências que isso tem tido para os estudantes em diferentes contextos sociais. O autor faz um bom trabalho ao apresentar uma visão ampla dos desafios enfrentados pelos professores e alunos durante a pandemia e destaca as iniciativas positivas que foram tomadas para lidar com esses desafios. No entanto, o artigo não aborda outros possíveis fatores que podem ter contribuído para o impacto da pandemia na educação escolar, como a falta de recursos financeiros disponíveis para as escolas públicas ou a falta de infraestrutura adequada em algumas áreas rurais. Além disso, o artigo não discute possíveis soluções alternativas às medidas adotadas atualmente pelas autoridades educacionais para lidar com os desafios impostos pela pandemia. Por exemplo, ele não discute se outras medidas podem ser tomadas para garantir que todos os alunos tenham acesso à educação remota emergencial necessária durante este período de incerteza. Em suma, enquanto o artigo oferece uma boa análise dos problemas enfrentados pelos estudantes durante a pandemia, ele não oferece sugestões concretas sobre como melhorar esses problemas no futuro próximo.</w:t>
      </w:r>
    </w:p>
    <w:p>
      <w:pPr>
        <w:pStyle w:val="Heading1"/>
      </w:pPr>
      <w:bookmarkStart w:id="5" w:name="_Toc5"/>
      <w:r>
        <w:t>Topics for further research:</w:t>
      </w:r>
      <w:bookmarkEnd w:id="5"/>
    </w:p>
    <w:p>
      <w:pPr>
        <w:spacing w:after="0"/>
        <w:numPr>
          <w:ilvl w:val="0"/>
          <w:numId w:val="2"/>
        </w:numPr>
      </w:pPr>
      <w:r>
        <w:rPr/>
        <w:t xml:space="preserve">Impacto da pandemia na educação escolar</w:t>
      </w:r>
    </w:p>
    <w:p>
      <w:pPr>
        <w:spacing w:after="0"/>
        <w:numPr>
          <w:ilvl w:val="0"/>
          <w:numId w:val="2"/>
        </w:numPr>
      </w:pPr>
      <w:r>
        <w:rPr/>
        <w:t xml:space="preserve">Consequências da pandemia para os estudantes</w:t>
      </w:r>
    </w:p>
    <w:p>
      <w:pPr>
        <w:spacing w:after="0"/>
        <w:numPr>
          <w:ilvl w:val="0"/>
          <w:numId w:val="2"/>
        </w:numPr>
      </w:pPr>
      <w:r>
        <w:rPr/>
        <w:t xml:space="preserve">Desafios enfrentados pelos professores durante a pandemia</w:t>
      </w:r>
    </w:p>
    <w:p>
      <w:pPr>
        <w:spacing w:after="0"/>
        <w:numPr>
          <w:ilvl w:val="0"/>
          <w:numId w:val="2"/>
        </w:numPr>
      </w:pPr>
      <w:r>
        <w:rPr/>
        <w:t xml:space="preserve">Iniciativas positivas para lidar com a pandemia</w:t>
      </w:r>
    </w:p>
    <w:p>
      <w:pPr>
        <w:spacing w:after="0"/>
        <w:numPr>
          <w:ilvl w:val="0"/>
          <w:numId w:val="2"/>
        </w:numPr>
      </w:pPr>
      <w:r>
        <w:rPr/>
        <w:t xml:space="preserve">Falta de recursos financeiros para escolas públicas</w:t>
      </w:r>
    </w:p>
    <w:p>
      <w:pPr>
        <w:numPr>
          <w:ilvl w:val="0"/>
          <w:numId w:val="2"/>
        </w:numPr>
      </w:pPr>
      <w:r>
        <w:rPr/>
        <w:t xml:space="preserve">Soluções alternativas para lidar com os desafios da pandemia</w:t>
      </w:r>
    </w:p>
    <w:p>
      <w:pPr>
        <w:pStyle w:val="Heading1"/>
      </w:pPr>
      <w:bookmarkStart w:id="6" w:name="_Toc6"/>
      <w:r>
        <w:t>Report location:</w:t>
      </w:r>
      <w:bookmarkEnd w:id="6"/>
    </w:p>
    <w:p>
      <w:hyperlink r:id="rId8" w:history="1">
        <w:r>
          <w:rPr>
            <w:color w:val="2980b9"/>
            <w:u w:val="single"/>
          </w:rPr>
          <w:t xml:space="preserve">https://www.fullpicture.app/item/0eec4af4f36b0dcd81a94b8da55dfec1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2C7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hat/2f7f24fa-c93f-4437-97a6-7002b7fac75f" TargetMode="External"/><Relationship Id="rId8" Type="http://schemas.openxmlformats.org/officeDocument/2006/relationships/hyperlink" Target="https://www.fullpicture.app/item/0eec4af4f36b0dcd81a94b8da55dfe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2023-02-18T18:12:10+01:00</dcterms:created>
  <dcterms:modified xsi:type="dcterms:W3CDTF">2023-02-18T18:12:10+01:00</dcterms:modified>
</cp:coreProperties>
</file>

<file path=docProps/custom.xml><?xml version="1.0" encoding="utf-8"?>
<Properties xmlns="http://schemas.openxmlformats.org/officeDocument/2006/custom-properties" xmlns:vt="http://schemas.openxmlformats.org/officeDocument/2006/docPropsVTypes"/>
</file>