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Foliar fungi and plant diversity drive ecosystem carbon fluxes in experimental prairies</w:t>
      </w:r>
      <w:br/>
      <w:hyperlink r:id="rId7" w:history="1">
        <w:r>
          <w:rPr>
            <w:color w:val="2980b9"/>
            <w:u w:val="single"/>
          </w:rPr>
          <w:t xml:space="preserve">https://onlinelibrary.wiley.com/doi/epdf/10.1111/ele.13663?saml_referrer</w:t>
        </w:r>
      </w:hyperlink>
    </w:p>
    <w:p>
      <w:pPr>
        <w:pStyle w:val="Heading1"/>
      </w:pPr>
      <w:bookmarkStart w:id="2" w:name="_Toc2"/>
      <w:r>
        <w:t>Article summary:</w:t>
      </w:r>
      <w:bookmarkEnd w:id="2"/>
    </w:p>
    <w:p>
      <w:pPr>
        <w:jc w:val="both"/>
      </w:pPr>
      <w:r>
        <w:rPr/>
        <w:t xml:space="preserve">1. Foliar fungi and plant diversity have a significant impact on ecosystem carbon fluxes in experimental prairies.</w:t>
      </w:r>
    </w:p>
    <w:p>
      <w:pPr>
        <w:jc w:val="both"/>
      </w:pPr>
      <w:r>
        <w:rPr/>
        <w:t xml:space="preserve">2. The study found that the presence of foliar fungi and higher plant diversity increased the amount of carbon stored in the soil, while also increasing the rate of carbon uptake by plants.</w:t>
      </w:r>
    </w:p>
    <w:p>
      <w:pPr>
        <w:jc w:val="both"/>
      </w:pPr>
      <w:r>
        <w:rPr/>
        <w:t xml:space="preserve">3. The findings suggest that managing foliar fungi and plant diversity can be an effective way to increase carbon storage in grasslands.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is based on research conducted by reputable scientists and published in a peer-reviewed journal. The authors provide evidence for their claims, citing relevant studies and data from experiments conducted in experimental prairies. Furthermore, they discuss potential limitations of their study, such as the fact that their results may not be applicable to other ecosystems or climates. </w:t>
      </w:r>
    </w:p>
    <w:p>
      <w:pPr>
        <w:jc w:val="both"/>
      </w:pPr>
      <w:r>
        <w:rPr/>
        <w:t xml:space="preserve">The article does not appear to be biased or one-sided; it presents both sides of the argument fairly and objectively. It does not make unsupported claims or omit important points of consideration; instead, it provides evidence for its claims and discusses potential limitations of its findings. Additionally, it does not contain any promotional content or partiality towards any particular viewpoint; instead, it presents a balanced view on the topic at hand. </w:t>
      </w:r>
    </w:p>
    <w:p>
      <w:pPr>
        <w:jc w:val="both"/>
      </w:pPr>
      <w:r>
        <w:rPr/>
        <w:t xml:space="preserve">The article does note possible risks associated with managing foliar fungi and plant diversity, such as potential negative impacts on other species or ecosystems if done incorrectly. However, it could have explored counterarguments more thoroughly; for example, it could have discussed potential drawbacks to increasing carbon storage through this method, such as increased costs or environmental damage caused by human intervention in natural systems.</w:t>
      </w:r>
    </w:p>
    <w:p>
      <w:pPr>
        <w:pStyle w:val="Heading1"/>
      </w:pPr>
      <w:bookmarkStart w:id="5" w:name="_Toc5"/>
      <w:r>
        <w:t>Topics for further research:</w:t>
      </w:r>
      <w:bookmarkEnd w:id="5"/>
    </w:p>
    <w:p>
      <w:pPr>
        <w:spacing w:after="0"/>
        <w:numPr>
          <w:ilvl w:val="0"/>
          <w:numId w:val="2"/>
        </w:numPr>
      </w:pPr>
      <w:r>
        <w:rPr/>
        <w:t xml:space="preserve">Carbon storage benefits of foliar fungi</w:t>
      </w:r>
    </w:p>
    <w:p>
      <w:pPr>
        <w:spacing w:after="0"/>
        <w:numPr>
          <w:ilvl w:val="0"/>
          <w:numId w:val="2"/>
        </w:numPr>
      </w:pPr>
      <w:r>
        <w:rPr/>
        <w:t xml:space="preserve">Potential risks of managing plant diversity</w:t>
      </w:r>
    </w:p>
    <w:p>
      <w:pPr>
        <w:spacing w:after="0"/>
        <w:numPr>
          <w:ilvl w:val="0"/>
          <w:numId w:val="2"/>
        </w:numPr>
      </w:pPr>
      <w:r>
        <w:rPr/>
        <w:t xml:space="preserve">Impact of human intervention on natural systems</w:t>
      </w:r>
    </w:p>
    <w:p>
      <w:pPr>
        <w:spacing w:after="0"/>
        <w:numPr>
          <w:ilvl w:val="0"/>
          <w:numId w:val="2"/>
        </w:numPr>
      </w:pPr>
      <w:r>
        <w:rPr/>
        <w:t xml:space="preserve">Cost of increasing carbon storage</w:t>
      </w:r>
    </w:p>
    <w:p>
      <w:pPr>
        <w:spacing w:after="0"/>
        <w:numPr>
          <w:ilvl w:val="0"/>
          <w:numId w:val="2"/>
        </w:numPr>
      </w:pPr>
      <w:r>
        <w:rPr/>
        <w:t xml:space="preserve">Effects of foliar fungi on other species</w:t>
      </w:r>
    </w:p>
    <w:p>
      <w:pPr>
        <w:numPr>
          <w:ilvl w:val="0"/>
          <w:numId w:val="2"/>
        </w:numPr>
      </w:pPr>
      <w:r>
        <w:rPr/>
        <w:t xml:space="preserve">Limitations of experimental prairie research</w:t>
      </w:r>
    </w:p>
    <w:p>
      <w:pPr>
        <w:pStyle w:val="Heading1"/>
      </w:pPr>
      <w:bookmarkStart w:id="6" w:name="_Toc6"/>
      <w:r>
        <w:t>Report location:</w:t>
      </w:r>
      <w:bookmarkEnd w:id="6"/>
    </w:p>
    <w:p>
      <w:hyperlink r:id="rId8" w:history="1">
        <w:r>
          <w:rPr>
            <w:color w:val="2980b9"/>
            <w:u w:val="single"/>
          </w:rPr>
          <w:t xml:space="preserve">https://www.fullpicture.app/item/0f02901092999b7ac0fdf8238e37cb81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FC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ele.13663?saml_referrer" TargetMode="External"/><Relationship Id="rId8" Type="http://schemas.openxmlformats.org/officeDocument/2006/relationships/hyperlink" Target="https://www.fullpicture.app/item/0f02901092999b7ac0fdf8238e37cb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2023-02-22T23:10:49+01:00</dcterms:created>
  <dcterms:modified xsi:type="dcterms:W3CDTF">2023-02-22T23:10:49+01:00</dcterms:modified>
</cp:coreProperties>
</file>

<file path=docProps/custom.xml><?xml version="1.0" encoding="utf-8"?>
<Properties xmlns="http://schemas.openxmlformats.org/officeDocument/2006/custom-properties" xmlns:vt="http://schemas.openxmlformats.org/officeDocument/2006/docPropsVTypes"/>
</file>