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of laser assisted grinding of GaN crystals - ScienceDirect</w:t>
      </w:r>
      <w:br/>
      <w:hyperlink r:id="rId7" w:history="1">
        <w:r>
          <w:rPr>
            <w:color w:val="2980b9"/>
            <w:u w:val="single"/>
          </w:rPr>
          <w:t xml:space="preserve">https://www.sciencedirect.com/science/article/pii/S0020740322007354</w:t>
        </w:r>
      </w:hyperlink>
    </w:p>
    <w:p>
      <w:pPr>
        <w:pStyle w:val="Heading1"/>
      </w:pPr>
      <w:bookmarkStart w:id="2" w:name="_Toc2"/>
      <w:r>
        <w:t>Article summary:</w:t>
      </w:r>
      <w:bookmarkEnd w:id="2"/>
    </w:p>
    <w:p>
      <w:pPr>
        <w:jc w:val="both"/>
      </w:pPr>
      <w:r>
        <w:rPr/>
        <w:t xml:space="preserve">1. GaN crystals are difficult-to-machine due to their anisotropy, brittleness, and hardness.</w:t>
      </w:r>
    </w:p>
    <w:p>
      <w:pPr>
        <w:jc w:val="both"/>
      </w:pPr>
      <w:r>
        <w:rPr/>
        <w:t xml:space="preserve">2. Laser assisted grinding with appropriate power density reduces grinding force and damage depth, but excessive power causes severe subsurface and abrasive damages.</w:t>
      </w:r>
    </w:p>
    <w:p>
      <w:pPr>
        <w:jc w:val="both"/>
      </w:pPr>
      <w:r>
        <w:rPr/>
        <w:t xml:space="preserve">3. Molecular dynamics simulations provide a theoretical basis for parameter optimization during the machining of GaN single crystals.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该文章是一篇关于激光辅助研磨氮化镓晶体的分子动力学模拟的研究。文章指出，氮化镓晶体由于其明显的各向异性、高脆性和高硬度而是一种 typic 难加工材料。作者通过对传统研磨和激光辅助研磨单个氮化镓晶体的单个颗粒进行分子动力学模拟，并系统地研究了激光功率密度对研磨力、应力分布、材料损伤机制、亚表面损伤深度和磨损等方面的影响。</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来源：文章没有提及任何可能存在的风险或负面影响，只强调了激光辅助研磨在适当功率密度下可以减少损伤，但过高的功率密度会导致更严重的亚表面和切削损伤。这种偏袒可能会误导读者认为激光辅助加工是完全安全和可靠的。</w:t>
      </w:r>
    </w:p>
    <w:p>
      <w:pPr>
        <w:jc w:val="both"/>
      </w:pPr>
      <w:r>
        <w:rPr/>
        <w:t xml:space="preserve"/>
      </w:r>
    </w:p>
    <w:p>
      <w:pPr>
        <w:jc w:val="both"/>
      </w:pPr>
      <w:r>
        <w:rPr/>
        <w:t xml:space="preserve">2. 片面报道：文章只关注了氮化镓晶体在加工过程中的表面和亚表面损伤，而没有考虑到可能存在的其他问题，如加工过程中产生的热量对晶体结构和性能的影响。</w:t>
      </w:r>
    </w:p>
    <w:p>
      <w:pPr>
        <w:jc w:val="both"/>
      </w:pPr>
      <w:r>
        <w:rPr/>
        <w:t xml:space="preserve"/>
      </w:r>
    </w:p>
    <w:p>
      <w:pPr>
        <w:jc w:val="both"/>
      </w:pPr>
      <w:r>
        <w:rPr/>
        <w:t xml:space="preserve">3. 缺失考虑点：文章没有提及任何关于实际加工过程中使用激光辅助研磨技术时可能遇到的挑战或限制。例如，激光辅助研磨技术是否适用于大规模生产？在实际应用中，如何控制激光功率密度以达到最佳效果？</w:t>
      </w:r>
    </w:p>
    <w:p>
      <w:pPr>
        <w:jc w:val="both"/>
      </w:pPr>
      <w:r>
        <w:rPr/>
        <w:t xml:space="preserve"/>
      </w:r>
    </w:p>
    <w:p>
      <w:pPr>
        <w:jc w:val="both"/>
      </w:pPr>
      <w:r>
        <w:rPr/>
        <w:t xml:space="preserve">4. 主张缺失证据：文章声称适当的激光功率密度可以减少损伤，但并未提供足够的证据来支持这一主张。作者需要更多地解释为什么适当的激光功率密度会减少损伤，并提供更多数据来支持这一主张。</w:t>
      </w:r>
    </w:p>
    <w:p>
      <w:pPr>
        <w:jc w:val="both"/>
      </w:pPr>
      <w:r>
        <w:rPr/>
        <w:t xml:space="preserve"/>
      </w:r>
    </w:p>
    <w:p>
      <w:pPr>
        <w:jc w:val="both"/>
      </w:pPr>
      <w:r>
        <w:rPr/>
        <w:t xml:space="preserve">5. 未探索反驳：文章没有探讨任何可能与其结论相反或不同意见的观点或研究结果。这种做法可能会导致读者对该领域内其他观点和发现缺乏了解。</w:t>
      </w:r>
    </w:p>
    <w:p>
      <w:pPr>
        <w:jc w:val="both"/>
      </w:pPr>
      <w:r>
        <w:rPr/>
        <w:t xml:space="preserve"/>
      </w:r>
    </w:p>
    <w:p>
      <w:pPr>
        <w:jc w:val="both"/>
      </w:pPr>
      <w:r>
        <w:rPr/>
        <w:t xml:space="preserve">综上所述，该文章存在一些偏见、片面报道、缺失考虑点、主张缺失证据和未探索反驳等问题。作者需要更全面地考虑激光辅助研磨技术的优缺点，并提供更多证据来支持其结论。同时，作者也应该探讨可能存在的风险和挑战，以便读者能够全面了解该技术的适用性和局限性。</w:t>
      </w:r>
    </w:p>
    <w:p>
      <w:pPr>
        <w:pStyle w:val="Heading1"/>
      </w:pPr>
      <w:bookmarkStart w:id="5" w:name="_Toc5"/>
      <w:r>
        <w:t>Topics for further research:</w:t>
      </w:r>
      <w:bookmarkEnd w:id="5"/>
    </w:p>
    <w:p>
      <w:pPr>
        <w:spacing w:after="0"/>
        <w:numPr>
          <w:ilvl w:val="0"/>
          <w:numId w:val="2"/>
        </w:numPr>
      </w:pPr>
      <w:r>
        <w:rPr/>
        <w:t xml:space="preserve">Potential risks and negative impacts of laser-assisted grinding
</w:t>
      </w:r>
    </w:p>
    <w:p>
      <w:pPr>
        <w:spacing w:after="0"/>
        <w:numPr>
          <w:ilvl w:val="0"/>
          <w:numId w:val="2"/>
        </w:numPr>
      </w:pPr>
      <w:r>
        <w:rPr/>
        <w:t xml:space="preserve">Other potential issues beyond surface and subsurface damage
</w:t>
      </w:r>
    </w:p>
    <w:p>
      <w:pPr>
        <w:spacing w:after="0"/>
        <w:numPr>
          <w:ilvl w:val="0"/>
          <w:numId w:val="2"/>
        </w:numPr>
      </w:pPr>
      <w:r>
        <w:rPr/>
        <w:t xml:space="preserve">Challenges and limitations of using laser-assisted grinding in practical applications
</w:t>
      </w:r>
    </w:p>
    <w:p>
      <w:pPr>
        <w:spacing w:after="0"/>
        <w:numPr>
          <w:ilvl w:val="0"/>
          <w:numId w:val="2"/>
        </w:numPr>
      </w:pPr>
      <w:r>
        <w:rPr/>
        <w:t xml:space="preserve">Evidence supporting the claim that appropriate laser power density reduces damage
</w:t>
      </w:r>
    </w:p>
    <w:p>
      <w:pPr>
        <w:spacing w:after="0"/>
        <w:numPr>
          <w:ilvl w:val="0"/>
          <w:numId w:val="2"/>
        </w:numPr>
      </w:pPr>
      <w:r>
        <w:rPr/>
        <w:t xml:space="preserve">Alternative or conflicting viewpoints and research findings
</w:t>
      </w:r>
    </w:p>
    <w:p>
      <w:pPr>
        <w:numPr>
          <w:ilvl w:val="0"/>
          <w:numId w:val="2"/>
        </w:numPr>
      </w:pPr>
      <w:r>
        <w:rPr/>
        <w:t xml:space="preserve">Comprehensive consideration of the pros and cons of laser-assisted grinding technology</w:t>
      </w:r>
    </w:p>
    <w:p>
      <w:pPr>
        <w:pStyle w:val="Heading1"/>
      </w:pPr>
      <w:bookmarkStart w:id="6" w:name="_Toc6"/>
      <w:r>
        <w:t>Report location:</w:t>
      </w:r>
      <w:bookmarkEnd w:id="6"/>
    </w:p>
    <w:p>
      <w:hyperlink r:id="rId8" w:history="1">
        <w:r>
          <w:rPr>
            <w:color w:val="2980b9"/>
            <w:u w:val="single"/>
          </w:rPr>
          <w:t xml:space="preserve">https://www.fullpicture.app/item/0f192bf08084468fa905a875bbf882bd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C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7354" TargetMode="External"/><Relationship Id="rId8" Type="http://schemas.openxmlformats.org/officeDocument/2006/relationships/hyperlink" Target="https://www.fullpicture.app/item/0f192bf08084468fa905a875bbf88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2024-01-19T23:49:37+01:00</dcterms:created>
  <dcterms:modified xsi:type="dcterms:W3CDTF">2024-01-19T23:49:37+01:00</dcterms:modified>
</cp:coreProperties>
</file>

<file path=docProps/custom.xml><?xml version="1.0" encoding="utf-8"?>
<Properties xmlns="http://schemas.openxmlformats.org/officeDocument/2006/custom-properties" xmlns:vt="http://schemas.openxmlformats.org/officeDocument/2006/docPropsVTypes"/>
</file>