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[논&amp;설] 이번엔 우리가 지켜주지 못했다…이태원의 슬픈 역사 | 연합뉴스</w:t>
      </w:r>
      <w:br/>
      <w:hyperlink r:id="rId7" w:history="1">
        <w:r>
          <w:rPr>
            <w:color w:val="2980b9"/>
            <w:u w:val="single"/>
          </w:rPr>
          <w:t xml:space="preserve">https://www.yna.co.kr/view/AKR20221101145000022?section=opinion/editorials</w:t>
        </w:r>
      </w:hyperlink>
    </w:p>
    <w:p>
      <w:pPr>
        <w:pStyle w:val="Heading1"/>
      </w:pPr>
      <w:bookmarkStart w:id="2" w:name="_Toc2"/>
      <w:r>
        <w:t>Article summary:</w:t>
      </w:r>
      <w:bookmarkEnd w:id="2"/>
    </w:p>
    <w:p>
      <w:pPr>
        <w:jc w:val="both"/>
      </w:pPr>
      <w:r>
        <w:rPr/>
        <w:t xml:space="preserve">1. Itaewon has a long history of sorrow and injustice, including the martyrdom of Catholics at Saenamteo in Seobu Ichon-dong and death row inmates accused of treason.</w:t>
      </w:r>
    </w:p>
    <w:p>
      <w:pPr>
        <w:jc w:val="both"/>
      </w:pPr>
      <w:r>
        <w:rPr/>
        <w:t xml:space="preserve">2. Itaewon was occupied by foreign powers several times before the martyr Yu Gwan-soon, and after 1945 it became a US military base.</w:t>
      </w:r>
    </w:p>
    <w:p>
      <w:pPr>
        <w:jc w:val="both"/>
      </w:pPr>
      <w:r>
        <w:rPr/>
        <w:t xml:space="preserve">3. The recent Halloween accident in Itaewon has caused shock and sorrow throughout the country, leaving an indelible stain on its history of love and shame.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history of Itaewon, which is supported by evidence from historical records. The article also presents both sides of the story fairly, noting both the positive aspects of Itaewon's transformation into a multicultural hub as well as its darker past. However, there are some potential biases that should be noted. For example, while the article does mention some of the injustices suffered by those living in Itaewon during colonial times, it does not explore any counterarguments or provide any evidence for these claims. Additionally, while the article does discuss the Halloween accident in detail, it does not mention any possible risks associated with such events or how they could be avoided in future. In conclusion, while this article is generally reliable and trustworthy,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Itaewon colonial history</w:t>
      </w:r>
    </w:p>
    <w:p>
      <w:pPr>
        <w:spacing w:after="0"/>
        <w:numPr>
          <w:ilvl w:val="0"/>
          <w:numId w:val="2"/>
        </w:numPr>
      </w:pPr>
      <w:r>
        <w:rPr/>
        <w:t xml:space="preserve">Halloween safety risks</w:t>
      </w:r>
    </w:p>
    <w:p>
      <w:pPr>
        <w:spacing w:after="0"/>
        <w:numPr>
          <w:ilvl w:val="0"/>
          <w:numId w:val="2"/>
        </w:numPr>
      </w:pPr>
      <w:r>
        <w:rPr/>
        <w:t xml:space="preserve">Itaewon multiculturalism</w:t>
      </w:r>
    </w:p>
    <w:p>
      <w:pPr>
        <w:spacing w:after="0"/>
        <w:numPr>
          <w:ilvl w:val="0"/>
          <w:numId w:val="2"/>
        </w:numPr>
      </w:pPr>
      <w:r>
        <w:rPr/>
        <w:t xml:space="preserve">Itaewon gentrification</w:t>
      </w:r>
    </w:p>
    <w:p>
      <w:pPr>
        <w:spacing w:after="0"/>
        <w:numPr>
          <w:ilvl w:val="0"/>
          <w:numId w:val="2"/>
        </w:numPr>
      </w:pPr>
      <w:r>
        <w:rPr/>
        <w:t xml:space="preserve">Itaewon social injustice</w:t>
      </w:r>
    </w:p>
    <w:p>
      <w:pPr>
        <w:numPr>
          <w:ilvl w:val="0"/>
          <w:numId w:val="2"/>
        </w:numPr>
      </w:pPr>
      <w:r>
        <w:rPr/>
        <w:t xml:space="preserve">Itaewon cultural transformation</w:t>
      </w:r>
    </w:p>
    <w:p>
      <w:pPr>
        <w:pStyle w:val="Heading1"/>
      </w:pPr>
      <w:bookmarkStart w:id="6" w:name="_Toc6"/>
      <w:r>
        <w:t>Report location:</w:t>
      </w:r>
      <w:bookmarkEnd w:id="6"/>
    </w:p>
    <w:p>
      <w:hyperlink r:id="rId8" w:history="1">
        <w:r>
          <w:rPr>
            <w:color w:val="2980b9"/>
            <w:u w:val="single"/>
          </w:rPr>
          <w:t xml:space="preserve">https://www.fullpicture.app/item/0f3190a17a323a2e644df4b401df3a28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84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na.co.kr/view/AKR20221101145000022?section=opinion/editorials" TargetMode="External"/><Relationship Id="rId8" Type="http://schemas.openxmlformats.org/officeDocument/2006/relationships/hyperlink" Target="https://www.fullpicture.app/item/0f3190a17a323a2e644df4b401df3a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2023-02-22T02:01:12+01:00</dcterms:created>
  <dcterms:modified xsi:type="dcterms:W3CDTF">2023-02-22T02:01:12+01:00</dcterms:modified>
</cp:coreProperties>
</file>

<file path=docProps/custom.xml><?xml version="1.0" encoding="utf-8"?>
<Properties xmlns="http://schemas.openxmlformats.org/officeDocument/2006/custom-properties" xmlns:vt="http://schemas.openxmlformats.org/officeDocument/2006/docPropsVTypes"/>
</file>