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Synergistic effect of biofilm growth and cadmium adsorption via compositional changes of extracellular matrix in montmorillonite system - ScienceDirect</w:t>
      </w:r>
      <w:br/>
      <w:hyperlink r:id="rId7" w:history="1">
        <w:r>
          <w:rPr>
            <w:color w:val="2980b9"/>
            <w:u w:val="single"/>
          </w:rPr>
          <w:t xml:space="preserve">https://www.sciencedirect.com/science/article/pii/S0960852420310142</w:t>
        </w:r>
      </w:hyperlink>
    </w:p>
    <w:p>
      <w:pPr>
        <w:pStyle w:val="Heading1"/>
      </w:pPr>
      <w:bookmarkStart w:id="2" w:name="_Toc2"/>
      <w:r>
        <w:t>Article summary:</w:t>
      </w:r>
      <w:bookmarkEnd w:id="2"/>
    </w:p>
    <w:p>
      <w:pPr>
        <w:jc w:val="both"/>
      </w:pPr>
      <w:r>
        <w:rPr/>
        <w:t xml:space="preserve">1. Biofilm formation is an effective strategy for bacteria to resist high concentrations of Cd2+ in contaminated soil.</w:t>
      </w:r>
    </w:p>
    <w:p>
      <w:pPr>
        <w:jc w:val="both"/>
      </w:pPr>
      <w:r>
        <w:rPr/>
        <w:t xml:space="preserve">2. The composition of extracellular polymeric substance (EPS) in biofilm fluctuates violently with changes in the external environment, and polysaccharides are more important than eDNA and protein for biofilm protection.</w:t>
      </w:r>
    </w:p>
    <w:p>
      <w:pPr>
        <w:jc w:val="both"/>
      </w:pPr>
      <w:r>
        <w:rPr/>
        <w:t xml:space="preserve">3. The immobilization of Cd2+ by soil is significantly improved when S14-biofilm is introduced, indicating the potential for microbial remediation of heavy metal polluted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作为一篇科学论文，该文章在研究生物膜和黏土矿物对重金属污染土壤的治理方面提供了有价值的信息。然而，文章存在一些潜在的偏见和局限性。</w:t>
      </w:r>
    </w:p>
    <w:p>
      <w:pPr>
        <w:jc w:val="both"/>
      </w:pPr>
      <w:r>
        <w:rPr/>
        <w:t xml:space="preserve"/>
      </w:r>
    </w:p>
    <w:p>
      <w:pPr>
        <w:jc w:val="both"/>
      </w:pPr>
      <w:r>
        <w:rPr/>
        <w:t xml:space="preserve">首先，文章没有充分探讨生物膜和黏土矿物对环境的潜在风险。虽然文章提到了重金属污染是一个严重的环境问题，但它没有深入探讨这种治理方法可能会带来其他负面影响。例如，生物膜可能会释放出有害化学物质或细菌，并对周围生态系统造成影响。</w:t>
      </w:r>
    </w:p>
    <w:p>
      <w:pPr>
        <w:jc w:val="both"/>
      </w:pPr>
      <w:r>
        <w:rPr/>
        <w:t xml:space="preserve"/>
      </w:r>
    </w:p>
    <w:p>
      <w:pPr>
        <w:jc w:val="both"/>
      </w:pPr>
      <w:r>
        <w:rPr/>
        <w:t xml:space="preserve">其次，文章可能存在片面报道和缺失考虑点。例如，在介绍生物膜时，文章强调了其成功的特征和优势，但并未提及其缺点或失败案例。此外，在介绍黏土矿物时，文章只涉及到其协助细菌形成生物膜的作用，并未探讨其他可能的应用领域。</w:t>
      </w:r>
    </w:p>
    <w:p>
      <w:pPr>
        <w:jc w:val="both"/>
      </w:pPr>
      <w:r>
        <w:rPr/>
        <w:t xml:space="preserve"/>
      </w:r>
    </w:p>
    <w:p>
      <w:pPr>
        <w:jc w:val="both"/>
      </w:pPr>
      <w:r>
        <w:rPr/>
        <w:t xml:space="preserve">此外，文章中提出了一些主张，但缺乏足够的证据支持。例如，在讨论生物膜保护作用时，文章声称多糖比eDNA和蛋白质更重要，但并未提供足够的数据或实验证据来支持这一主张。</w:t>
      </w:r>
    </w:p>
    <w:p>
      <w:pPr>
        <w:jc w:val="both"/>
      </w:pPr>
      <w:r>
        <w:rPr/>
        <w:t xml:space="preserve"/>
      </w:r>
    </w:p>
    <w:p>
      <w:pPr>
        <w:jc w:val="both"/>
      </w:pPr>
      <w:r>
        <w:rPr/>
        <w:t xml:space="preserve">最后，文章可能存在宣传内容和偏袒。例如，在介绍生物膜时，文章强调了其成功的特征和优势，但并未提及其缺点或失败案例。此外，在讨论黏土矿物对生物膜的协助作用时，文章没有探讨其他可能的治理方法或技术。</w:t>
      </w:r>
    </w:p>
    <w:p>
      <w:pPr>
        <w:jc w:val="both"/>
      </w:pPr>
      <w:r>
        <w:rPr/>
        <w:t xml:space="preserve"/>
      </w:r>
    </w:p>
    <w:p>
      <w:pPr>
        <w:jc w:val="both"/>
      </w:pPr>
      <w:r>
        <w:rPr/>
        <w:t xml:space="preserve">总之，虽然该文章提供了有价值的信息和见解，但仍存在一些潜在的偏见和局限性。为了更全面地评估生物膜和黏土矿物对重金属污染土壤的治理效果，需要进一步深入研究和探讨。</w:t>
      </w:r>
    </w:p>
    <w:p>
      <w:pPr>
        <w:pStyle w:val="Heading1"/>
      </w:pPr>
      <w:bookmarkStart w:id="5" w:name="_Toc5"/>
      <w:r>
        <w:t>Topics for further research:</w:t>
      </w:r>
      <w:bookmarkEnd w:id="5"/>
    </w:p>
    <w:p>
      <w:pPr>
        <w:spacing w:after="0"/>
        <w:numPr>
          <w:ilvl w:val="0"/>
          <w:numId w:val="2"/>
        </w:numPr>
      </w:pPr>
      <w:r>
        <w:rPr/>
        <w:t xml:space="preserve">Potential environmental risks of using biofilms and clay minerals for heavy metal pollution remediation
</w:t>
      </w:r>
    </w:p>
    <w:p>
      <w:pPr>
        <w:spacing w:after="0"/>
        <w:numPr>
          <w:ilvl w:val="0"/>
          <w:numId w:val="2"/>
        </w:numPr>
      </w:pPr>
      <w:r>
        <w:rPr/>
        <w:t xml:space="preserve">Limitations and biases in the article's reporting and consideration of the topic
</w:t>
      </w:r>
    </w:p>
    <w:p>
      <w:pPr>
        <w:spacing w:after="0"/>
        <w:numPr>
          <w:ilvl w:val="0"/>
          <w:numId w:val="2"/>
        </w:numPr>
      </w:pPr>
      <w:r>
        <w:rPr/>
        <w:t xml:space="preserve">Other potential applications of clay minerals beyond assisting biofilm formation
</w:t>
      </w:r>
    </w:p>
    <w:p>
      <w:pPr>
        <w:spacing w:after="0"/>
        <w:numPr>
          <w:ilvl w:val="0"/>
          <w:numId w:val="2"/>
        </w:numPr>
      </w:pPr>
      <w:r>
        <w:rPr/>
        <w:t xml:space="preserve">Lack of sufficient evidence to support certain claims made in the article
</w:t>
      </w:r>
    </w:p>
    <w:p>
      <w:pPr>
        <w:spacing w:after="0"/>
        <w:numPr>
          <w:ilvl w:val="0"/>
          <w:numId w:val="2"/>
        </w:numPr>
      </w:pPr>
      <w:r>
        <w:rPr/>
        <w:t xml:space="preserve">Potential promotion and bias in the article's presentation of biofilms and clay minerals
</w:t>
      </w:r>
    </w:p>
    <w:p>
      <w:pPr>
        <w:numPr>
          <w:ilvl w:val="0"/>
          <w:numId w:val="2"/>
        </w:numPr>
      </w:pPr>
      <w:r>
        <w:rPr/>
        <w:t xml:space="preserve">Need for further research and exploration to fully evaluate the effectiveness of biofilms and clay minerals for heavy metal pollution remediation.</w:t>
      </w:r>
    </w:p>
    <w:p>
      <w:pPr>
        <w:pStyle w:val="Heading1"/>
      </w:pPr>
      <w:bookmarkStart w:id="6" w:name="_Toc6"/>
      <w:r>
        <w:t>Report location:</w:t>
      </w:r>
      <w:bookmarkEnd w:id="6"/>
    </w:p>
    <w:p>
      <w:hyperlink r:id="rId8" w:history="1">
        <w:r>
          <w:rPr>
            <w:color w:val="2980b9"/>
            <w:u w:val="single"/>
          </w:rPr>
          <w:t xml:space="preserve">https://www.fullpicture.app/item/0f4b1b9d473ce468556cfd8802184df3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1B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20310142" TargetMode="External"/><Relationship Id="rId8" Type="http://schemas.openxmlformats.org/officeDocument/2006/relationships/hyperlink" Target="https://www.fullpicture.app/item/0f4b1b9d473ce468556cfd8802184d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2023-06-01T15:00:20+02:00</dcterms:created>
  <dcterms:modified xsi:type="dcterms:W3CDTF">2023-06-01T15:00:20+02:00</dcterms:modified>
</cp:coreProperties>
</file>

<file path=docProps/custom.xml><?xml version="1.0" encoding="utf-8"?>
<Properties xmlns="http://schemas.openxmlformats.org/officeDocument/2006/custom-properties" xmlns:vt="http://schemas.openxmlformats.org/officeDocument/2006/docPropsVTypes"/>
</file>