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Knowledge Question-Answering System Based on Knowledge Graph of Traditional Chinese Medicine | IEEE Conference Publication | IEEE Xplore</w:t>
      </w:r>
      <w:br/>
      <w:hyperlink r:id="rId7" w:history="1">
        <w:r>
          <w:rPr>
            <w:color w:val="2980b9"/>
            <w:u w:val="single"/>
          </w:rPr>
          <w:t xml:space="preserve">https://ieeexplore.ieee.org/document/9339040</w:t>
        </w:r>
      </w:hyperlink>
    </w:p>
    <w:p>
      <w:pPr>
        <w:pStyle w:val="Heading1"/>
      </w:pPr>
      <w:bookmarkStart w:id="2" w:name="_Toc2"/>
      <w:r>
        <w:t>Article summary:</w:t>
      </w:r>
      <w:bookmarkEnd w:id="2"/>
    </w:p>
    <w:p>
      <w:pPr>
        <w:jc w:val="both"/>
      </w:pPr>
      <w:r>
        <w:rPr/>
        <w:t xml:space="preserve">1. Traditional Chinese Medicine (TCM) is gaining more and more attention due to its unique advantages.</w:t>
      </w:r>
    </w:p>
    <w:p>
      <w:pPr>
        <w:jc w:val="both"/>
      </w:pPr>
      <w:r>
        <w:rPr/>
        <w:t xml:space="preserve">2. This paper proposes a knowledge graph-based question-answering system for TCM, which can accurately answer questions about the main components and pharmaceutical enterprises of TCM, as well as what diseases and symptoms can be treated by TCM.</w:t>
      </w:r>
    </w:p>
    <w:p>
      <w:pPr>
        <w:jc w:val="both"/>
      </w:pPr>
      <w:r>
        <w:rPr/>
        <w:t xml:space="preserve">3. The system uses natural language processing techniques such as TF-IDF and word vector to generate sentence vectors, which are then used to match the most similar question-answering template and search for answers in the knowledge graph.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description of the proposed knowledge graph-based question-answering system for Traditional Chinese Medicine (TCM). The authors provide evidence for their claims by citing relevant research papers, databases, and other sources. Furthermore, they provide a clear explanation of how the system works and how it can be used to answer questions about TCM.</w:t>
      </w:r>
    </w:p>
    <w:p>
      <w:pPr>
        <w:jc w:val="both"/>
      </w:pPr>
      <w:r>
        <w:rPr/>
        <w:t xml:space="preserve">However, there are some potential biases that should be noted. For example, the authors do not discuss any potential risks associated with using this system or any possible limitations that may arise from using it. Additionally, they do not explore any counterarguments or present both sides of the argument equally when discussing the advantages of using this system for TCM queries. Finally, there is no mention of any promotional content or partiality in the article; however, this should still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Traditional Chinese Medicine (TCM) risks</w:t>
      </w:r>
    </w:p>
    <w:p>
      <w:pPr>
        <w:spacing w:after="0"/>
        <w:numPr>
          <w:ilvl w:val="0"/>
          <w:numId w:val="2"/>
        </w:numPr>
      </w:pPr>
      <w:r>
        <w:rPr/>
        <w:t xml:space="preserve">Limitations of knowledge graph-based question-answering systems</w:t>
      </w:r>
    </w:p>
    <w:p>
      <w:pPr>
        <w:spacing w:after="0"/>
        <w:numPr>
          <w:ilvl w:val="0"/>
          <w:numId w:val="2"/>
        </w:numPr>
      </w:pPr>
      <w:r>
        <w:rPr/>
        <w:t xml:space="preserve">Advantages and disadvantages of using knowledge graph-based question-answering systems for TCM</w:t>
      </w:r>
    </w:p>
    <w:p>
      <w:pPr>
        <w:spacing w:after="0"/>
        <w:numPr>
          <w:ilvl w:val="0"/>
          <w:numId w:val="2"/>
        </w:numPr>
      </w:pPr>
      <w:r>
        <w:rPr/>
        <w:t xml:space="preserve">Promotional content in knowledge graph-based question-answering systems</w:t>
      </w:r>
    </w:p>
    <w:p>
      <w:pPr>
        <w:spacing w:after="0"/>
        <w:numPr>
          <w:ilvl w:val="0"/>
          <w:numId w:val="2"/>
        </w:numPr>
      </w:pPr>
      <w:r>
        <w:rPr/>
        <w:t xml:space="preserve">Counterarguments to using knowledge graph-based question-answering systems for TCM</w:t>
      </w:r>
    </w:p>
    <w:p>
      <w:pPr>
        <w:numPr>
          <w:ilvl w:val="0"/>
          <w:numId w:val="2"/>
        </w:numPr>
      </w:pPr>
      <w:r>
        <w:rPr/>
        <w:t xml:space="preserve">Accuracy of knowledge graph-based question-answering systems for TCM</w:t>
      </w:r>
    </w:p>
    <w:p>
      <w:pPr>
        <w:pStyle w:val="Heading1"/>
      </w:pPr>
      <w:bookmarkStart w:id="6" w:name="_Toc6"/>
      <w:r>
        <w:t>Report location:</w:t>
      </w:r>
      <w:bookmarkEnd w:id="6"/>
    </w:p>
    <w:p>
      <w:hyperlink r:id="rId8" w:history="1">
        <w:r>
          <w:rPr>
            <w:color w:val="2980b9"/>
            <w:u w:val="single"/>
          </w:rPr>
          <w:t xml:space="preserve">https://www.fullpicture.app/item/0f50cd3290623aa36f05b932e31e1c5e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10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39040" TargetMode="External"/><Relationship Id="rId8" Type="http://schemas.openxmlformats.org/officeDocument/2006/relationships/hyperlink" Target="https://www.fullpicture.app/item/0f50cd3290623aa36f05b932e31e1c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2023-02-27T06:05:05+01:00</dcterms:created>
  <dcterms:modified xsi:type="dcterms:W3CDTF">2023-02-27T06:05:05+01:00</dcterms:modified>
</cp:coreProperties>
</file>

<file path=docProps/custom.xml><?xml version="1.0" encoding="utf-8"?>
<Properties xmlns="http://schemas.openxmlformats.org/officeDocument/2006/custom-properties" xmlns:vt="http://schemas.openxmlformats.org/officeDocument/2006/docPropsVTypes"/>
</file>