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companies collaborate in open source ecosystems?</w:t>
      </w:r>
      <w:br/>
      <w:hyperlink r:id="rId7" w:history="1">
        <w:r>
          <w:rPr>
            <w:color w:val="2980b9"/>
            <w:u w:val="single"/>
          </w:rPr>
          <w:t xml:space="preserve">https://dl.acm.org/doi/epdf/10.1145/3377811.3380376</w:t>
        </w:r>
      </w:hyperlink>
    </w:p>
    <w:p>
      <w:pPr>
        <w:pStyle w:val="Heading1"/>
      </w:pPr>
      <w:bookmarkStart w:id="2" w:name="_Toc2"/>
      <w:r>
        <w:t>Article summary:</w:t>
      </w:r>
      <w:bookmarkEnd w:id="2"/>
    </w:p>
    <w:p>
      <w:pPr>
        <w:jc w:val="both"/>
      </w:pPr>
      <w:r>
        <w:rPr/>
        <w:t xml:space="preserve">1. Open source software (OSS) has become critical in the software industry, and many companies participate in OSS projects to achieve various goals such as innovation, cost reduction, and revenue generation.</w:t>
      </w:r>
    </w:p>
    <w:p>
      <w:pPr>
        <w:jc w:val="both"/>
      </w:pPr>
      <w:r>
        <w:rPr/>
        <w:t xml:space="preserve"/>
      </w:r>
    </w:p>
    <w:p>
      <w:pPr>
        <w:jc w:val="both"/>
      </w:pPr>
      <w:r>
        <w:rPr/>
        <w:t xml:space="preserve">2. Large OSS ecosystems, such as OpenStack, involve collaborations among hundreds of companies on thousands of project repositories. Companies may adopt different strategies to engage with the ecosystem, including intentional or passive collaborations or working in isolation.</w:t>
      </w:r>
    </w:p>
    <w:p>
      <w:pPr>
        <w:jc w:val="both"/>
      </w:pPr>
      <w:r>
        <w:rPr/>
        <w:t xml:space="preserve"/>
      </w:r>
    </w:p>
    <w:p>
      <w:pPr>
        <w:jc w:val="both"/>
      </w:pPr>
      <w:r>
        <w:rPr/>
        <w:t xml:space="preserve">3. A company's position in the collaboration network is positively associated with its productivity in OpenStack. Social network analysis can be used to identify clusters of closely related companies and projects within the ecosystem.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公司在开源生态系统中如何合作的实证研究，重点研究了OpenStack生态系统中公司之间的合作模式和策略。文章提到了许多公司参与开源项目的原因和好处，并强调了大型开源生态系统对组织的重要性。然而，该文章存在以下问题：</w:t>
      </w:r>
    </w:p>
    <w:p>
      <w:pPr>
        <w:jc w:val="both"/>
      </w:pPr>
      <w:r>
        <w:rPr/>
        <w:t xml:space="preserve"/>
      </w:r>
    </w:p>
    <w:p>
      <w:pPr>
        <w:jc w:val="both"/>
      </w:pPr>
      <w:r>
        <w:rPr/>
        <w:t xml:space="preserve">1. 偏见来源：文章没有提及作者的背景和立场，也没有说明研究资金来源。这可能导致潜在偏见。</w:t>
      </w:r>
    </w:p>
    <w:p>
      <w:pPr>
        <w:jc w:val="both"/>
      </w:pPr>
      <w:r>
        <w:rPr/>
        <w:t xml:space="preserve"/>
      </w:r>
    </w:p>
    <w:p>
      <w:pPr>
        <w:jc w:val="both"/>
      </w:pPr>
      <w:r>
        <w:rPr/>
        <w:t xml:space="preserve">2. 片面报道：文章只关注了OpenStack生态系统中的公司合作模式，而没有考虑其他开源生态系统或其他行业领域中的情况。这可能导致结论不具有普适性。</w:t>
      </w:r>
    </w:p>
    <w:p>
      <w:pPr>
        <w:jc w:val="both"/>
      </w:pPr>
      <w:r>
        <w:rPr/>
        <w:t xml:space="preserve"/>
      </w:r>
    </w:p>
    <w:p>
      <w:pPr>
        <w:jc w:val="both"/>
      </w:pPr>
      <w:r>
        <w:rPr/>
        <w:t xml:space="preserve">3. 缺失考虑点：文章没有涉及到公司参与开源项目所面临的风险和挑战，例如知识产权问题、商业机密泄露等。</w:t>
      </w:r>
    </w:p>
    <w:p>
      <w:pPr>
        <w:jc w:val="both"/>
      </w:pPr>
      <w:r>
        <w:rPr/>
        <w:t xml:space="preserve"/>
      </w:r>
    </w:p>
    <w:p>
      <w:pPr>
        <w:jc w:val="both"/>
      </w:pPr>
      <w:r>
        <w:rPr/>
        <w:t xml:space="preserve">4. 主张缺失证据：文章提出了“公司在协作网络中的位置与其在OpenStack中的生产力呈正相关”的主张，但并未提供足够证据来支持这一主张。</w:t>
      </w:r>
    </w:p>
    <w:p>
      <w:pPr>
        <w:jc w:val="both"/>
      </w:pPr>
      <w:r>
        <w:rPr/>
        <w:t xml:space="preserve"/>
      </w:r>
    </w:p>
    <w:p>
      <w:pPr>
        <w:jc w:val="both"/>
      </w:pPr>
      <w:r>
        <w:rPr/>
        <w:t xml:space="preserve">5. 未探索反驳：文章没有探讨可能存在的反驳观点或争议点，例如是否所有公司都应该参与开源项目、是否所有开源项目都适合所有公司等。</w:t>
      </w:r>
    </w:p>
    <w:p>
      <w:pPr>
        <w:jc w:val="both"/>
      </w:pPr>
      <w:r>
        <w:rPr/>
        <w:t xml:space="preserve"/>
      </w:r>
    </w:p>
    <w:p>
      <w:pPr>
        <w:jc w:val="both"/>
      </w:pPr>
      <w:r>
        <w:rPr/>
        <w:t xml:space="preserve">6. 宣传内容：文章中提到了许多公司参与开源项目的好处，但没有提及可能存在的负面影响或风险。</w:t>
      </w:r>
    </w:p>
    <w:p>
      <w:pPr>
        <w:jc w:val="both"/>
      </w:pPr>
      <w:r>
        <w:rPr/>
        <w:t xml:space="preserve"/>
      </w:r>
    </w:p>
    <w:p>
      <w:pPr>
        <w:jc w:val="both"/>
      </w:pPr>
      <w:r>
        <w:rPr/>
        <w:t xml:space="preserve">综上所述，该文章虽然提供了一些有价值的信息和见解，但也存在一些问题和局限性。未来的研究应该更加全面地考虑公司参与开源项目的各种因素，并探索可能存在的争议点和反驳观点。</w:t>
      </w:r>
    </w:p>
    <w:p>
      <w:pPr>
        <w:pStyle w:val="Heading1"/>
      </w:pPr>
      <w:bookmarkStart w:id="5" w:name="_Toc5"/>
      <w:r>
        <w:t>Topics for further research:</w:t>
      </w:r>
      <w:bookmarkEnd w:id="5"/>
    </w:p>
    <w:p>
      <w:pPr>
        <w:spacing w:after="0"/>
        <w:numPr>
          <w:ilvl w:val="0"/>
          <w:numId w:val="2"/>
        </w:numPr>
      </w:pPr>
      <w:r>
        <w:rPr/>
        <w:t xml:space="preserve">Author bias and funding source
</w:t>
      </w:r>
    </w:p>
    <w:p>
      <w:pPr>
        <w:spacing w:after="0"/>
        <w:numPr>
          <w:ilvl w:val="0"/>
          <w:numId w:val="2"/>
        </w:numPr>
      </w:pPr>
      <w:r>
        <w:rPr/>
        <w:t xml:space="preserve">Limited scope of OpenStack ecosystem
</w:t>
      </w:r>
    </w:p>
    <w:p>
      <w:pPr>
        <w:spacing w:after="0"/>
        <w:numPr>
          <w:ilvl w:val="0"/>
          <w:numId w:val="2"/>
        </w:numPr>
      </w:pPr>
      <w:r>
        <w:rPr/>
        <w:t xml:space="preserve">Risks and challenges of participating in open source projects
</w:t>
      </w:r>
    </w:p>
    <w:p>
      <w:pPr>
        <w:spacing w:after="0"/>
        <w:numPr>
          <w:ilvl w:val="0"/>
          <w:numId w:val="2"/>
        </w:numPr>
      </w:pPr>
      <w:r>
        <w:rPr/>
        <w:t xml:space="preserve">Lack of evidence to support claims
</w:t>
      </w:r>
    </w:p>
    <w:p>
      <w:pPr>
        <w:spacing w:after="0"/>
        <w:numPr>
          <w:ilvl w:val="0"/>
          <w:numId w:val="2"/>
        </w:numPr>
      </w:pPr>
      <w:r>
        <w:rPr/>
        <w:t xml:space="preserve">Unexplored counterarguments and controversies
</w:t>
      </w:r>
    </w:p>
    <w:p>
      <w:pPr>
        <w:numPr>
          <w:ilvl w:val="0"/>
          <w:numId w:val="2"/>
        </w:numPr>
      </w:pPr>
      <w:r>
        <w:rPr/>
        <w:t xml:space="preserve">Omission of potential negative impacts and risks</w:t>
      </w:r>
    </w:p>
    <w:p>
      <w:pPr>
        <w:pStyle w:val="Heading1"/>
      </w:pPr>
      <w:bookmarkStart w:id="6" w:name="_Toc6"/>
      <w:r>
        <w:t>Report location:</w:t>
      </w:r>
      <w:bookmarkEnd w:id="6"/>
    </w:p>
    <w:p>
      <w:hyperlink r:id="rId8" w:history="1">
        <w:r>
          <w:rPr>
            <w:color w:val="2980b9"/>
            <w:u w:val="single"/>
          </w:rPr>
          <w:t xml:space="preserve">https://www.fullpicture.app/item/0f63753ed168148da50310c9480aa5c7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A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377811.3380376" TargetMode="External"/><Relationship Id="rId8" Type="http://schemas.openxmlformats.org/officeDocument/2006/relationships/hyperlink" Target="https://www.fullpicture.app/item/0f63753ed168148da50310c9480aa5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2023-04-06T05:12:26+02:00</dcterms:created>
  <dcterms:modified xsi:type="dcterms:W3CDTF">2023-04-06T05:12:26+02:00</dcterms:modified>
</cp:coreProperties>
</file>

<file path=docProps/custom.xml><?xml version="1.0" encoding="utf-8"?>
<Properties xmlns="http://schemas.openxmlformats.org/officeDocument/2006/custom-properties" xmlns:vt="http://schemas.openxmlformats.org/officeDocument/2006/docPropsVTypes"/>
</file>