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从人富血小板血浆中分离血小板来源的外泌体：生化和形态学表征 - PMC</w:t>
      </w:r>
      <w:br/>
      <w:hyperlink r:id="rId7" w:history="1">
        <w:r>
          <w:rPr>
            <w:color w:val="2980b9"/>
            <w:u w:val="single"/>
          </w:rPr>
          <w:t xml:space="preserve">https://www.ncbi.nlm.nih.gov/pmc/articles/PMC8911307/</w:t>
        </w:r>
      </w:hyperlink>
    </w:p>
    <w:p>
      <w:pPr>
        <w:pStyle w:val="Heading1"/>
      </w:pPr>
      <w:bookmarkStart w:id="2" w:name="_Toc2"/>
      <w:r>
        <w:t>Article summary:</w:t>
      </w:r>
      <w:bookmarkEnd w:id="2"/>
    </w:p>
    <w:p>
      <w:pPr>
        <w:jc w:val="both"/>
      </w:pPr>
      <w:r>
        <w:rPr/>
        <w:t xml:space="preserve">1. 本研究分离和表征了人富血小板血浆中的血小板来源外泌体。</w:t>
      </w:r>
    </w:p>
    <w:p>
      <w:pPr>
        <w:jc w:val="both"/>
      </w:pPr>
      <w:r>
        <w:rPr/>
        <w:t xml:space="preserve">2. 通过蛋白质印迹分析和透射电子显微镜评估，研究发现CaCl2-活化的血小板释放的外泌体（PLT-Exos-Ca2+）多于未活化的外泌体（PLT-Exos），并且PLT-Exos-Ca2+符合血小板衍生外泌体的生化标准和形态特征。</w:t>
      </w:r>
    </w:p>
    <w:p>
      <w:pPr>
        <w:jc w:val="both"/>
      </w:pPr>
      <w:r>
        <w:rPr/>
        <w:t xml:space="preserve">3. 阵列分析显示，与PLT-Exos相比，PLT-Exos-Ca2+中大多数分析物的含量较低，但作为血小板外泌体蛋白质货物组分的那些一致验证的分析物水平相对较高。这为进一步研究血小板来源外泌体在再生医学和药物递送领域的应用提供了基础。</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全文
</w:t>
      </w:r>
    </w:p>
    <w:p>
      <w:pPr>
        <w:spacing w:after="0"/>
        <w:numPr>
          <w:ilvl w:val="0"/>
          <w:numId w:val="2"/>
        </w:numPr>
      </w:pPr>
      <w:r>
        <w:rPr/>
        <w:t xml:space="preserve">详细关键短语
</w:t>
      </w:r>
    </w:p>
    <w:p>
      <w:pPr>
        <w:spacing w:after="0"/>
        <w:numPr>
          <w:ilvl w:val="0"/>
          <w:numId w:val="2"/>
        </w:numPr>
      </w:pPr>
      <w:r>
        <w:rPr/>
        <w:t xml:space="preserve">未涵盖的主题
</w:t>
      </w:r>
    </w:p>
    <w:p>
      <w:pPr>
        <w:spacing w:after="0"/>
        <w:numPr>
          <w:ilvl w:val="0"/>
          <w:numId w:val="2"/>
        </w:numPr>
      </w:pPr>
      <w:r>
        <w:rPr/>
        <w:t xml:space="preserve">文章
</w:t>
      </w:r>
    </w:p>
    <w:p>
      <w:pPr>
        <w:numPr>
          <w:ilvl w:val="0"/>
          <w:numId w:val="2"/>
        </w:numPr>
      </w:pPr>
      <w:r>
        <w:rPr/>
        <w:t xml:space="preserve">Google</w:t>
      </w:r>
    </w:p>
    <w:p>
      <w:pPr>
        <w:pStyle w:val="Heading1"/>
      </w:pPr>
      <w:bookmarkStart w:id="6" w:name="_Toc6"/>
      <w:r>
        <w:t>Report location:</w:t>
      </w:r>
      <w:bookmarkEnd w:id="6"/>
    </w:p>
    <w:p>
      <w:hyperlink r:id="rId8" w:history="1">
        <w:r>
          <w:rPr>
            <w:color w:val="2980b9"/>
            <w:u w:val="single"/>
          </w:rPr>
          <w:t xml:space="preserve">https://www.fullpicture.app/item/0f6b1553d546ebb0e0727bfdda992783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95B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11307/" TargetMode="External"/><Relationship Id="rId8" Type="http://schemas.openxmlformats.org/officeDocument/2006/relationships/hyperlink" Target="https://www.fullpicture.app/item/0f6b1553d546ebb0e0727bfdda9927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2023-09-25T09:13:21+02:00</dcterms:created>
  <dcterms:modified xsi:type="dcterms:W3CDTF">2023-09-25T09:13:21+02:00</dcterms:modified>
</cp:coreProperties>
</file>

<file path=docProps/custom.xml><?xml version="1.0" encoding="utf-8"?>
<Properties xmlns="http://schemas.openxmlformats.org/officeDocument/2006/custom-properties" xmlns:vt="http://schemas.openxmlformats.org/officeDocument/2006/docPropsVTypes"/>
</file>