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electronic properties of graphene and carbon nanotubes | NPG Asia Materials</w:t>
      </w:r>
      <w:br/>
      <w:hyperlink r:id="rId7" w:history="1">
        <w:r>
          <w:rPr>
            <w:color w:val="2980b9"/>
            <w:u w:val="single"/>
          </w:rPr>
          <w:t xml:space="preserve">https://www.nature.com/articles/am200923</w:t>
        </w:r>
      </w:hyperlink>
    </w:p>
    <w:p>
      <w:pPr>
        <w:pStyle w:val="Heading1"/>
      </w:pPr>
      <w:bookmarkStart w:id="2" w:name="_Toc2"/>
      <w:r>
        <w:t>Article summary:</w:t>
      </w:r>
      <w:bookmarkEnd w:id="2"/>
    </w:p>
    <w:p>
      <w:pPr>
        <w:jc w:val="both"/>
      </w:pPr>
      <w:r>
        <w:rPr/>
        <w:t xml:space="preserve">1. Carbon nanotubes and graphene are two forms of carbon crystals with unique properties.</w:t>
      </w:r>
    </w:p>
    <w:p>
      <w:pPr>
        <w:jc w:val="both"/>
      </w:pPr>
      <w:r>
        <w:rPr/>
        <w:t xml:space="preserve">2. Carbon nanotubes have extraordinary mechanical properties, while graphene can be used to create future nanoelectronics devices, circuits and computers.</w:t>
      </w:r>
    </w:p>
    <w:p>
      <w:pPr>
        <w:jc w:val="both"/>
      </w:pPr>
      <w:r>
        <w:rPr/>
        <w:t xml:space="preserve">3. There have been various efforts to study the electronic properties of graphene and carbon nanotubes, including reports on the integer quantum Hall effect, magneto-optical absorption, cyclotron resonance absorption, local density of states measurements, weak-field magnetoresistance, optical phonons by Raman experiments, spin transport observation, angle-resolved photoemission spectroscopy and lattice observation by scanning tunneling microscopy.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electronic properties of graphene and carbon nanotubes. The article provides a comprehensive overview of the research that has been conducted in this area over the years and presents both theoretical and experimental evidence for its claims. The article also provides detailed descriptions of the various experiments that have been conducted to study these materials.</w:t>
      </w:r>
    </w:p>
    <w:p>
      <w:pPr>
        <w:jc w:val="both"/>
      </w:pPr>
      <w:r>
        <w:rPr/>
        <w:t xml:space="preserve">However, there are some potential biases in the article that should be noted. For example, it does not provide any counterarguments or explore any possible risks associated with using these materials for technological applications. Additionally, it does not present both sides equally; instead it focuses mainly on the positive aspects of using these materials for technological applications without exploring any potential drawbacks or limitations. Furthermore, some of the claims made in the article are unsupported or lack evidence to back them up; for example, there is no evidence provided to support the claim that carbon nanotubes could be used to build a ‘space elevator’ or that graphene could be used to create future nanoelectronics devices.</w:t>
      </w:r>
    </w:p>
    <w:p>
      <w:pPr>
        <w:jc w:val="both"/>
      </w:pPr>
      <w:r>
        <w:rPr/>
        <w:t xml:space="preserve">In conclusion, while this article is generally reliable and trustworthy in its reporting on the electronic properties of graphene and carbon nanotubes,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graphene and carbon nanotubes</w:t>
      </w:r>
    </w:p>
    <w:p>
      <w:pPr>
        <w:spacing w:after="0"/>
        <w:numPr>
          <w:ilvl w:val="0"/>
          <w:numId w:val="2"/>
        </w:numPr>
      </w:pPr>
      <w:r>
        <w:rPr/>
        <w:t xml:space="preserve">Limitations of graphene and carbon nanotubes</w:t>
      </w:r>
    </w:p>
    <w:p>
      <w:pPr>
        <w:spacing w:after="0"/>
        <w:numPr>
          <w:ilvl w:val="0"/>
          <w:numId w:val="2"/>
        </w:numPr>
      </w:pPr>
      <w:r>
        <w:rPr/>
        <w:t xml:space="preserve">Applications of graphene and carbon nanotubes</w:t>
      </w:r>
    </w:p>
    <w:p>
      <w:pPr>
        <w:spacing w:after="0"/>
        <w:numPr>
          <w:ilvl w:val="0"/>
          <w:numId w:val="2"/>
        </w:numPr>
      </w:pPr>
      <w:r>
        <w:rPr/>
        <w:t xml:space="preserve">Graphene and carbon nanotubes in nanoelectronics</w:t>
      </w:r>
    </w:p>
    <w:p>
      <w:pPr>
        <w:spacing w:after="0"/>
        <w:numPr>
          <w:ilvl w:val="0"/>
          <w:numId w:val="2"/>
        </w:numPr>
      </w:pPr>
      <w:r>
        <w:rPr/>
        <w:t xml:space="preserve">Graphene and carbon nanotubes in space exploration</w:t>
      </w:r>
    </w:p>
    <w:p>
      <w:pPr>
        <w:numPr>
          <w:ilvl w:val="0"/>
          <w:numId w:val="2"/>
        </w:numPr>
      </w:pPr>
      <w:r>
        <w:rPr/>
        <w:t xml:space="preserve">Graphene and carbon nanotubes in energy storage</w:t>
      </w:r>
    </w:p>
    <w:p>
      <w:pPr>
        <w:pStyle w:val="Heading1"/>
      </w:pPr>
      <w:bookmarkStart w:id="6" w:name="_Toc6"/>
      <w:r>
        <w:t>Report location:</w:t>
      </w:r>
      <w:bookmarkEnd w:id="6"/>
    </w:p>
    <w:p>
      <w:hyperlink r:id="rId8" w:history="1">
        <w:r>
          <w:rPr>
            <w:color w:val="2980b9"/>
            <w:u w:val="single"/>
          </w:rPr>
          <w:t xml:space="preserve">https://www.fullpicture.app/item/0f986195626f9f9c468e0f864ee64993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A5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am200923" TargetMode="External"/><Relationship Id="rId8" Type="http://schemas.openxmlformats.org/officeDocument/2006/relationships/hyperlink" Target="https://www.fullpicture.app/item/0f986195626f9f9c468e0f864ee649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2023-02-18T13:26:22+01:00</dcterms:created>
  <dcterms:modified xsi:type="dcterms:W3CDTF">2023-02-18T13:26:22+01:00</dcterms:modified>
</cp:coreProperties>
</file>

<file path=docProps/custom.xml><?xml version="1.0" encoding="utf-8"?>
<Properties xmlns="http://schemas.openxmlformats.org/officeDocument/2006/custom-properties" xmlns:vt="http://schemas.openxmlformats.org/officeDocument/2006/docPropsVTypes"/>
</file>