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Genetics-inspired data-driven approaches explain and predict crop performance fluctuations attributed to changing climatic conditions - ScienceDirect</w:t>
      </w:r>
      <w:br/>
      <w:hyperlink r:id="rId7" w:history="1">
        <w:r>
          <w:rPr>
            <w:color w:val="2980b9"/>
            <w:u w:val="single"/>
          </w:rPr>
          <w:t xml:space="preserve">https://www.sciencedirect.com/science/article/pii/S1674205222000016?via%3Dihub=</w:t>
        </w:r>
      </w:hyperlink>
    </w:p>
    <w:p>
      <w:pPr>
        <w:pStyle w:val="Heading1"/>
      </w:pPr>
      <w:bookmarkStart w:id="2" w:name="_Toc2"/>
      <w:r>
        <w:t>Article summary:</w:t>
      </w:r>
      <w:bookmarkEnd w:id="2"/>
    </w:p>
    <w:p>
      <w:pPr>
        <w:jc w:val="both"/>
      </w:pPr>
      <w:r>
        <w:rPr/>
        <w:t xml:space="preserve">1. Genetics-focused approaches have been used to improve crop performance, but environmental factors also play a significant role.</w:t>
      </w:r>
    </w:p>
    <w:p>
      <w:pPr>
        <w:jc w:val="both"/>
      </w:pPr>
      <w:r>
        <w:rPr/>
        <w:t xml:space="preserve">2. Performance records and climatic profiles can be leveraged to understand the impact of climate on agriculture through data-driven approaches.</w:t>
      </w:r>
    </w:p>
    <w:p>
      <w:pPr>
        <w:jc w:val="both"/>
      </w:pPr>
      <w:r>
        <w:rPr/>
        <w:t xml:space="preserve">3. A soft white spring wheat trial spanning 16 years showed that changing climate conditions significantly affect crop performance, with grain yield being the most volatile trait. Environmental factors were found to be the major contributor to variation in grain yield and agronomic traits.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该文章提出了一种基于数据驱动的方法，通过分析作物在不同气候条件下的表现来预测和解释其性能波动。然而，该文章存在一些潜在的偏见和问题。</w:t>
      </w:r>
    </w:p>
    <w:p>
      <w:pPr>
        <w:jc w:val="both"/>
      </w:pPr>
      <w:r>
        <w:rPr/>
        <w:t xml:space="preserve"/>
      </w:r>
    </w:p>
    <w:p>
      <w:pPr>
        <w:jc w:val="both"/>
      </w:pPr>
      <w:r>
        <w:rPr/>
        <w:t xml:space="preserve">首先，该文章忽略了环境因素对作物表现的重要性。虽然作者承认环境因素对作物表现有很大影响，但他们似乎更关注基因组成分的贡献。这可能导致作者低估了环境因素对作物表现的影响，并且未能充分考虑气候变化对农业产量和可持续性的潜在风险。</w:t>
      </w:r>
    </w:p>
    <w:p>
      <w:pPr>
        <w:jc w:val="both"/>
      </w:pPr>
      <w:r>
        <w:rPr/>
        <w:t xml:space="preserve"/>
      </w:r>
    </w:p>
    <w:p>
      <w:pPr>
        <w:jc w:val="both"/>
      </w:pPr>
      <w:r>
        <w:rPr/>
        <w:t xml:space="preserve">其次，该文章没有提供足够的证据来支持其主张。尽管作者声称使用了16年的试验数据来验证他们的方法，但他们并没有提供足够的数据或详细说明如何进行统计分析。此外，该文章也没有探讨其他可能解释作物表现波动的因素。</w:t>
      </w:r>
    </w:p>
    <w:p>
      <w:pPr>
        <w:jc w:val="both"/>
      </w:pPr>
      <w:r>
        <w:rPr/>
        <w:t xml:space="preserve"/>
      </w:r>
    </w:p>
    <w:p>
      <w:pPr>
        <w:jc w:val="both"/>
      </w:pPr>
      <w:r>
        <w:rPr/>
        <w:t xml:space="preserve">最后，该文章可能存在宣传内容和偏袒之嫌。作者强调了他们所开发方法的优点，并暗示这种方法可以帮助农民应对气候变化等挑战。然而，在未经充分验证之前就将这种方法推广给农民可能会带来风险，并且作者没有平等地呈现双方的观点。</w:t>
      </w:r>
    </w:p>
    <w:p>
      <w:pPr>
        <w:jc w:val="both"/>
      </w:pPr>
      <w:r>
        <w:rPr/>
        <w:t xml:space="preserve"/>
      </w:r>
    </w:p>
    <w:p>
      <w:pPr>
        <w:jc w:val="both"/>
      </w:pPr>
      <w:r>
        <w:rPr/>
        <w:t xml:space="preserve">综上所述，该文章提出了一种有趣的方法来解释和预测作物表现波动，但它也存在一些潜在的偏见和问题。为了更好地理解作物表现波动的原因，并制定有效的农业政策，我们需要更全面、客观和可靠的数据和证据。</w:t>
      </w:r>
    </w:p>
    <w:p>
      <w:pPr>
        <w:pStyle w:val="Heading1"/>
      </w:pPr>
      <w:bookmarkStart w:id="5" w:name="_Toc5"/>
      <w:r>
        <w:t>Topics for further research:</w:t>
      </w:r>
      <w:bookmarkEnd w:id="5"/>
    </w:p>
    <w:p>
      <w:pPr>
        <w:spacing w:after="0"/>
        <w:numPr>
          <w:ilvl w:val="0"/>
          <w:numId w:val="2"/>
        </w:numPr>
      </w:pPr>
      <w:r>
        <w:rPr/>
        <w:t xml:space="preserve">Environmental factors and crop performance
</w:t>
      </w:r>
    </w:p>
    <w:p>
      <w:pPr>
        <w:spacing w:after="0"/>
        <w:numPr>
          <w:ilvl w:val="0"/>
          <w:numId w:val="2"/>
        </w:numPr>
      </w:pPr>
      <w:r>
        <w:rPr/>
        <w:t xml:space="preserve">Lack of evidence to support claims
</w:t>
      </w:r>
    </w:p>
    <w:p>
      <w:pPr>
        <w:spacing w:after="0"/>
        <w:numPr>
          <w:ilvl w:val="0"/>
          <w:numId w:val="2"/>
        </w:numPr>
      </w:pPr>
      <w:r>
        <w:rPr/>
        <w:t xml:space="preserve">Other possible factors affecting crop performance
</w:t>
      </w:r>
    </w:p>
    <w:p>
      <w:pPr>
        <w:spacing w:after="0"/>
        <w:numPr>
          <w:ilvl w:val="0"/>
          <w:numId w:val="2"/>
        </w:numPr>
      </w:pPr>
      <w:r>
        <w:rPr/>
        <w:t xml:space="preserve">Potential bias and promotion
</w:t>
      </w:r>
    </w:p>
    <w:p>
      <w:pPr>
        <w:spacing w:after="0"/>
        <w:numPr>
          <w:ilvl w:val="0"/>
          <w:numId w:val="2"/>
        </w:numPr>
      </w:pPr>
      <w:r>
        <w:rPr/>
        <w:t xml:space="preserve">Risks of promoting unverified methods to farmers
</w:t>
      </w:r>
    </w:p>
    <w:p>
      <w:pPr>
        <w:spacing w:after="0"/>
        <w:numPr>
          <w:ilvl w:val="0"/>
          <w:numId w:val="2"/>
        </w:numPr>
      </w:pPr>
      <w:r>
        <w:rPr/>
        <w:t xml:space="preserve">Need for comprehensive</w:t>
      </w:r>
    </w:p>
    <w:p>
      <w:pPr>
        <w:spacing w:after="0"/>
        <w:numPr>
          <w:ilvl w:val="0"/>
          <w:numId w:val="2"/>
        </w:numPr>
      </w:pPr>
      <w:r>
        <w:rPr/>
        <w:t xml:space="preserve">objective</w:t>
      </w:r>
    </w:p>
    <w:p>
      <w:pPr>
        <w:numPr>
          <w:ilvl w:val="0"/>
          <w:numId w:val="2"/>
        </w:numPr>
      </w:pPr>
      <w:r>
        <w:rPr/>
        <w:t xml:space="preserve">and reliable data and evidence.</w:t>
      </w:r>
    </w:p>
    <w:p>
      <w:pPr>
        <w:pStyle w:val="Heading1"/>
      </w:pPr>
      <w:bookmarkStart w:id="6" w:name="_Toc6"/>
      <w:r>
        <w:t>Report location:</w:t>
      </w:r>
      <w:bookmarkEnd w:id="6"/>
    </w:p>
    <w:p>
      <w:hyperlink r:id="rId8" w:history="1">
        <w:r>
          <w:rPr>
            <w:color w:val="2980b9"/>
            <w:u w:val="single"/>
          </w:rPr>
          <w:t xml:space="preserve">https://www.fullpicture.app/item/0f98f50bad066387ccc690060a5722ed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6E5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674205222000016?via%3Dihub=" TargetMode="External"/><Relationship Id="rId8" Type="http://schemas.openxmlformats.org/officeDocument/2006/relationships/hyperlink" Target="https://www.fullpicture.app/item/0f98f50bad066387ccc690060a5722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2023-03-25T14:01:25+01:00</dcterms:created>
  <dcterms:modified xsi:type="dcterms:W3CDTF">2023-03-25T14:01:25+01:00</dcterms:modified>
</cp:coreProperties>
</file>

<file path=docProps/custom.xml><?xml version="1.0" encoding="utf-8"?>
<Properties xmlns="http://schemas.openxmlformats.org/officeDocument/2006/custom-properties" xmlns:vt="http://schemas.openxmlformats.org/officeDocument/2006/docPropsVTypes"/>
</file>