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Support Pierre’s Conservative team</w:t></w:r><w:br/><w:hyperlink r:id="rId7" w:history="1"><w:r><w:rPr><w:color w:val="2980b9"/><w:u w:val="single"/></w:rPr><w:t xml:space="preserve">https://donate.conservative.ca/facebook/?mpi=[igfba]&utm_source=fb&utm_medium=donate&utm_campaign=team&utm_content=fund&fbclid=IwAR0pxRxiFqCmj1-fve2Nqa1KoBA1v5s5_sklaEpxSNtSe1mFAsoGzWjyDsM</w:t></w:r></w:hyperlink></w:p><w:p><w:pPr><w:pStyle w:val="Heading1"/></w:pPr><w:bookmarkStart w:id="2" w:name="_Toc2"/><w:r><w:t>Article summary:</w:t></w:r><w:bookmarkEnd w:id="2"/></w:p><w:p><w:pPr><w:jc w:val="both"/></w:pPr><w:r><w:rPr/><w:t xml:space="preserve">1. Donations and memberships to the Conservative Party of Canada are non-refundable.</w:t></w:r></w:p><w:p><w:pPr><w:jc w:val="both"/></w:pPr><w:r><w:rPr/><w:t xml:space="preserve">2. Contributions must be from a Canadian Citizen or Permanent Resident of Canada, not from a corporation, and must be made with personal funds.</w:t></w:r></w:p><w:p><w:pPr><w:jc w:val="both"/></w:pPr><w:r><w:rPr/><w:t xml:space="preserve">3. Donations can be made online through the Moneris Payment Solution system or offline by mailing it to their address.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biased in its promotion of the Conservative Party of Canada, as it does not present any other political parties for comparison or provide any counterarguments to its claims. It also fails to mention any potential risks associated with donating money to the party, such as how donations may be used and whether they will be used responsibly. Furthermore, there is no evidence provided for the claims made in the article, such as that contributions must be from a Canadian Citizen or Permanent Resident of Canada and not from a corporation. Additionally, while the article mentions that donations can be made online through the Moneris Payment Solution system, it does not provide any information about how secure this system is or what measures are taken to protect donors’ information. Finally, while the article states that memberships must meet certain conditions such as being 14 years old and actively supporting the founding principles of the Conservative Party of Canada, there is no explanation given as to how these conditions are enforced or monitored. In conclusion, this article lacks trustworthiness and reliability due to its lack of evidence for its claims and its one-sided promotion of the Conservative Party of Canada without providing any counterarguments or exploring potential risks associated with donating money to them.</w:t></w:r></w:p><w:p><w:pPr><w:pStyle w:val="Heading1"/></w:pPr><w:bookmarkStart w:id="5" w:name="_Toc5"/><w:r><w:t>Topics for further research:</w:t></w:r><w:bookmarkEnd w:id="5"/></w:p><w:p><w:pPr><w:spacing w:after="0"/><w:numPr><w:ilvl w:val="0"/><w:numId w:val="2"/></w:numPr></w:pPr><w:r><w:rPr/><w:t xml:space="preserve">Political party donations in Canada</w:t></w:r></w:p><w:p><w:pPr><w:spacing w:after="0"/><w:numPr><w:ilvl w:val="0"/><w:numId w:val="2"/></w:numPr></w:pPr><w:r><w:rPr/><w:t xml:space="preserve">Donation security measures</w:t></w:r></w:p><w:p><w:pPr><w:spacing w:after="0"/><w:numPr><w:ilvl w:val="0"/><w:numId w:val="2"/></w:numPr></w:pPr><w:r><w:rPr/><w:t xml:space="preserve">Donation regulations in Canada</w:t></w:r></w:p><w:p><w:pPr><w:spacing w:after="0"/><w:numPr><w:ilvl w:val="0"/><w:numId w:val="2"/></w:numPr></w:pPr><w:r><w:rPr/><w:t xml:space="preserve">Political party membership requirements</w:t></w:r></w:p><w:p><w:pPr><w:spacing w:after="0"/><w:numPr><w:ilvl w:val="0"/><w:numId w:val="2"/></w:numPr></w:pPr><w:r><w:rPr/><w:t xml:space="preserve">Risks of donating to political parties</w:t></w:r></w:p><w:p><w:pPr><w:numPr><w:ilvl w:val="0"/><w:numId w:val="2"/></w:numPr></w:pPr><w:r><w:rPr/><w:t xml:space="preserve">Moneris Payment Solution system security</w:t></w:r></w:p><w:p><w:pPr><w:pStyle w:val="Heading1"/></w:pPr><w:bookmarkStart w:id="6" w:name="_Toc6"/><w:r><w:t>Report location:</w:t></w:r><w:bookmarkEnd w:id="6"/></w:p><w:p><w:hyperlink r:id="rId8" w:history="1"><w:r><w:rPr><w:color w:val="2980b9"/><w:u w:val="single"/></w:rPr><w:t xml:space="preserve">https://www.fullpicture.app/item/0fae3334a21b507f850e8e8f91e1e5ee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0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nate.conservative.ca/facebook/?mpi=[igfba]&amp;utm_source=fb&amp;utm_medium=donate&amp;utm_campaign=team&amp;utm_content=fund&amp;fbclid=IwAR0pxRxiFqCmj1-fve2Nqa1KoBA1v5s5_sklaEpxSNtSe1mFAsoGzWjyDsM" TargetMode="External"/><Relationship Id="rId8" Type="http://schemas.openxmlformats.org/officeDocument/2006/relationships/hyperlink" Target="https://www.fullpicture.app/item/0fae3334a21b507f850e8e8f91e1e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2023-02-20T18:34:06+01:00</dcterms:created>
  <dcterms:modified xsi:type="dcterms:W3CDTF">2023-02-20T18:34:06+01:00</dcterms:modified>
</cp:coreProperties>
</file>

<file path=docProps/custom.xml><?xml version="1.0" encoding="utf-8"?>
<Properties xmlns="http://schemas.openxmlformats.org/officeDocument/2006/custom-properties" xmlns:vt="http://schemas.openxmlformats.org/officeDocument/2006/docPropsVTypes"/>
</file>