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Affrontare le sfide dell’AI dal lato tecnologico e umano: gli esempi virtuosi - Agenda Digitale</w:t>
      </w:r>
      <w:br/>
      <w:hyperlink r:id="rId7" w:history="1">
        <w:r>
          <w:rPr>
            <w:color w:val="2980b9"/>
            <w:u w:val="single"/>
          </w:rPr>
          <w:t xml:space="preserve">https://www.agendadigitale.eu/cultura-digitale/ruolo-uomo-diffusione-intelligenze-artificiali/</w:t>
        </w:r>
      </w:hyperlink>
    </w:p>
    <w:p>
      <w:pPr>
        <w:pStyle w:val="Heading1"/>
      </w:pPr>
      <w:bookmarkStart w:id="2" w:name="_Toc2"/>
      <w:r>
        <w:t>Article summary:</w:t>
      </w:r>
      <w:bookmarkEnd w:id="2"/>
    </w:p>
    <w:p>
      <w:pPr>
        <w:jc w:val="both"/>
      </w:pPr>
      <w:r>
        <w:rPr/>
        <w:t xml:space="preserve">1. The current AI landscape is vastly different from the past and requires a new approach to ensure that all businesses can benefit from its advantages.</w:t>
      </w:r>
    </w:p>
    <w:p>
      <w:pPr>
        <w:jc w:val="both"/>
      </w:pPr>
      <w:r>
        <w:rPr/>
        <w:t xml:space="preserve">2. There are several examples of how Italy is tackling the challenges of AI from both a technological and human perspective.</w:t>
      </w:r>
    </w:p>
    <w:p>
      <w:pPr>
        <w:jc w:val="both"/>
      </w:pPr>
      <w:r>
        <w:rPr/>
        <w:t xml:space="preserve">3. Combining multiple innovations such as increased digital data, optimized ML training methods, and parallel computing accelerators has enabled ML techniques to solve complex tasks with equal or superior performance to humans.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AI in Italy, discussing how it has evolved over time and highlighting some examples of how it is being used in the country. The article does a good job of providing an overview of the topic, but there are some areas where it could be improved upon. For example, while the article mentions some potential risks associated with AI, it does not provide any detailed analysis or discussion on these risks or their implications for society. Additionally, while the article discusses some potential benefits of AI, it does not provide any evidence to support these claims or explore any counterarguments that may exist. Furthermore, while the article mentions some innovative technologies that have enabled ML techniques to improve their performance, it does not discuss any potential drawbacks or limitations associated with these technologies. Finally, while the article provides an overview of how Italy is using AI, it does not provide any information on other countries’ approaches to AI or compare them to Italy’s approach. In conclusion, while this article provides a good overview of AI in Italy and its potential applications, more research should be done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AI risks and implications</w:t>
      </w:r>
    </w:p>
    <w:p>
      <w:pPr>
        <w:spacing w:after="0"/>
        <w:numPr>
          <w:ilvl w:val="0"/>
          <w:numId w:val="2"/>
        </w:numPr>
      </w:pPr>
      <w:r>
        <w:rPr/>
        <w:t xml:space="preserve">Evidence for AI benefits</w:t>
      </w:r>
    </w:p>
    <w:p>
      <w:pPr>
        <w:spacing w:after="0"/>
        <w:numPr>
          <w:ilvl w:val="0"/>
          <w:numId w:val="2"/>
        </w:numPr>
      </w:pPr>
      <w:r>
        <w:rPr/>
        <w:t xml:space="preserve">Counterarguments to AI benefits</w:t>
      </w:r>
    </w:p>
    <w:p>
      <w:pPr>
        <w:spacing w:after="0"/>
        <w:numPr>
          <w:ilvl w:val="0"/>
          <w:numId w:val="2"/>
        </w:numPr>
      </w:pPr>
      <w:r>
        <w:rPr/>
        <w:t xml:space="preserve">Limitations of AI technologies</w:t>
      </w:r>
    </w:p>
    <w:p>
      <w:pPr>
        <w:spacing w:after="0"/>
        <w:numPr>
          <w:ilvl w:val="0"/>
          <w:numId w:val="2"/>
        </w:numPr>
      </w:pPr>
      <w:r>
        <w:rPr/>
        <w:t xml:space="preserve">International approaches to AI</w:t>
      </w:r>
    </w:p>
    <w:p>
      <w:pPr>
        <w:numPr>
          <w:ilvl w:val="0"/>
          <w:numId w:val="2"/>
        </w:numPr>
      </w:pPr>
      <w:r>
        <w:rPr/>
        <w:t xml:space="preserve">Comparative analysis of AI approaches</w:t>
      </w:r>
    </w:p>
    <w:p>
      <w:pPr>
        <w:pStyle w:val="Heading1"/>
      </w:pPr>
      <w:bookmarkStart w:id="6" w:name="_Toc6"/>
      <w:r>
        <w:t>Report location:</w:t>
      </w:r>
      <w:bookmarkEnd w:id="6"/>
    </w:p>
    <w:p>
      <w:hyperlink r:id="rId8" w:history="1">
        <w:r>
          <w:rPr>
            <w:color w:val="2980b9"/>
            <w:u w:val="single"/>
          </w:rPr>
          <w:t xml:space="preserve">https://www.fullpicture.app/item/0fc3fb80a8ca0d16e5522a969fff86db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9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endadigitale.eu/cultura-digitale/ruolo-uomo-diffusione-intelligenze-artificiali/" TargetMode="External"/><Relationship Id="rId8" Type="http://schemas.openxmlformats.org/officeDocument/2006/relationships/hyperlink" Target="https://www.fullpicture.app/item/0fc3fb80a8ca0d16e5522a969fff86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2023-02-23T21:58:49+01:00</dcterms:created>
  <dcterms:modified xsi:type="dcterms:W3CDTF">2023-02-23T21:58:49+01:00</dcterms:modified>
</cp:coreProperties>
</file>

<file path=docProps/custom.xml><?xml version="1.0" encoding="utf-8"?>
<Properties xmlns="http://schemas.openxmlformats.org/officeDocument/2006/custom-properties" xmlns:vt="http://schemas.openxmlformats.org/officeDocument/2006/docPropsVTypes"/>
</file>