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years after the landslide, how is Guinsaugon?</w:t>
      </w:r>
      <w:br/>
      <w:hyperlink r:id="rId7" w:history="1">
        <w:r>
          <w:rPr>
            <w:color w:val="2980b9"/>
            <w:u w:val="single"/>
          </w:rPr>
          <w:t xml:space="preserve">https://www.rappler.com/environment/disasters/83944-guinsaugon-nine-years-after-landslide/</w:t>
        </w:r>
      </w:hyperlink>
    </w:p>
    <w:p>
      <w:pPr>
        <w:pStyle w:val="Heading1"/>
      </w:pPr>
      <w:bookmarkStart w:id="2" w:name="_Toc2"/>
      <w:r>
        <w:t>Article summary:</w:t>
      </w:r>
      <w:bookmarkEnd w:id="2"/>
    </w:p>
    <w:p>
      <w:pPr>
        <w:jc w:val="both"/>
      </w:pPr>
      <w:r>
        <w:rPr/>
        <w:t xml:space="preserve">1. Nine years ago, a landslide in Barangay Guinsaugon buried almost 1,500 people and left many orphans.</w:t>
      </w:r>
    </w:p>
    <w:p>
      <w:pPr>
        <w:jc w:val="both"/>
      </w:pPr>
      <w:r>
        <w:rPr/>
        <w:t xml:space="preserve">2. Saint Bernard still faces challenges associated with rebuilding, including determining relocation sites for survivors and developing sustainable livelihoods.</w:t>
      </w:r>
    </w:p>
    <w:p>
      <w:pPr>
        <w:jc w:val="both"/>
      </w:pPr>
      <w:r>
        <w:rPr/>
        <w:t xml:space="preserve">3. Despite financial challenges, Saint Bernard's disaster management office has invested in rescue equipment and extensometers to monitor infrastructure cracks.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Guinsaugon tragedy that occurred in 2006, and its aftermath. It highlights the challenges faced by the local government in rebuilding the town and rehabilitating its residents. The article also discusses the efforts made by various organizations to provide aid and support to the affected communities.</w:t>
      </w:r>
    </w:p>
    <w:p>
      <w:pPr>
        <w:jc w:val="both"/>
      </w:pPr>
      <w:r>
        <w:rPr/>
        <w:t xml:space="preserve"/>
      </w:r>
    </w:p>
    <w:p>
      <w:pPr>
        <w:jc w:val="both"/>
      </w:pPr>
      <w:r>
        <w:rPr/>
        <w:t xml:space="preserve">One potential bias in the article is that it focuses primarily on the challenges faced by Saint Bernard and its residents, without providing a balanced view of the situation. While it is important to highlight the difficulties faced by those affected by natural disasters, it is equally important to acknowledge any progress made towards recovery and rehabilitation.</w:t>
      </w:r>
    </w:p>
    <w:p>
      <w:pPr>
        <w:jc w:val="both"/>
      </w:pPr>
      <w:r>
        <w:rPr/>
        <w:t xml:space="preserve"/>
      </w:r>
    </w:p>
    <w:p>
      <w:pPr>
        <w:jc w:val="both"/>
      </w:pPr>
      <w:r>
        <w:rPr/>
        <w:t xml:space="preserve">Another potential bias is that the article does not provide enough evidence to support some of its claims. For example, it states that donor funds were not used strategically, but does not provide any specific examples or evidence to support this claim.</w:t>
      </w:r>
    </w:p>
    <w:p>
      <w:pPr>
        <w:jc w:val="both"/>
      </w:pPr>
      <w:r>
        <w:rPr/>
        <w:t xml:space="preserve"/>
      </w:r>
    </w:p>
    <w:p>
      <w:pPr>
        <w:jc w:val="both"/>
      </w:pPr>
      <w:r>
        <w:rPr/>
        <w:t xml:space="preserve">The article also fails to explore counterarguments or alternative perspectives on some of the issues discussed. For example, while it acknowledges that relocation sites were identified based on hazard maps, it does not discuss any potential criticisms or concerns about this approach.</w:t>
      </w:r>
    </w:p>
    <w:p>
      <w:pPr>
        <w:jc w:val="both"/>
      </w:pPr>
      <w:r>
        <w:rPr/>
        <w:t xml:space="preserve"/>
      </w:r>
    </w:p>
    <w:p>
      <w:pPr>
        <w:jc w:val="both"/>
      </w:pPr>
      <w:r>
        <w:rPr/>
        <w:t xml:space="preserve">Additionally, while the article notes some of the hazards faced by Saint Bernard, such as typhoons and earthquakes, it does not provide a comprehensive overview of all potential risks or their likelihoods. This could lead readers to underestimate or overestimate certain risks.</w:t>
      </w:r>
    </w:p>
    <w:p>
      <w:pPr>
        <w:jc w:val="both"/>
      </w:pPr>
      <w:r>
        <w:rPr/>
        <w:t xml:space="preserve"/>
      </w:r>
    </w:p>
    <w:p>
      <w:pPr>
        <w:jc w:val="both"/>
      </w:pPr>
      <w:r>
        <w:rPr/>
        <w:t xml:space="preserve">Overall, while the article provides valuable insights into the challenges faced by Saint Bernard and its residents after the Guinsaugon tragedy, it could benefit from a more balanced and evidence-based approach.</w:t>
      </w:r>
    </w:p>
    <w:p>
      <w:pPr>
        <w:pStyle w:val="Heading1"/>
      </w:pPr>
      <w:bookmarkStart w:id="5" w:name="_Toc5"/>
      <w:r>
        <w:t>Topics for further research:</w:t>
      </w:r>
      <w:bookmarkEnd w:id="5"/>
    </w:p>
    <w:p>
      <w:pPr>
        <w:spacing w:after="0"/>
        <w:numPr>
          <w:ilvl w:val="0"/>
          <w:numId w:val="2"/>
        </w:numPr>
      </w:pPr>
      <w:r>
        <w:rPr/>
        <w:t xml:space="preserve">Criticisms of hazard mapping for relocation sites
</w:t>
      </w:r>
    </w:p>
    <w:p>
      <w:pPr>
        <w:spacing w:after="0"/>
        <w:numPr>
          <w:ilvl w:val="0"/>
          <w:numId w:val="2"/>
        </w:numPr>
      </w:pPr>
      <w:r>
        <w:rPr/>
        <w:t xml:space="preserve">Progress made in rebuilding Saint Bernard after Guinsaugon tragedy
</w:t>
      </w:r>
    </w:p>
    <w:p>
      <w:pPr>
        <w:spacing w:after="0"/>
        <w:numPr>
          <w:ilvl w:val="0"/>
          <w:numId w:val="2"/>
        </w:numPr>
      </w:pPr>
      <w:r>
        <w:rPr/>
        <w:t xml:space="preserve">Alternative perspectives on the use of donor funds for disaster recovery
</w:t>
      </w:r>
    </w:p>
    <w:p>
      <w:pPr>
        <w:spacing w:after="0"/>
        <w:numPr>
          <w:ilvl w:val="0"/>
          <w:numId w:val="2"/>
        </w:numPr>
      </w:pPr>
      <w:r>
        <w:rPr/>
        <w:t xml:space="preserve">Comprehensive overview of natural hazards in Saint Bernard
</w:t>
      </w:r>
    </w:p>
    <w:p>
      <w:pPr>
        <w:spacing w:after="0"/>
        <w:numPr>
          <w:ilvl w:val="0"/>
          <w:numId w:val="2"/>
        </w:numPr>
      </w:pPr>
      <w:r>
        <w:rPr/>
        <w:t xml:space="preserve">Success stories of aid and support provided to Guinsaugon survivors
</w:t>
      </w:r>
    </w:p>
    <w:p>
      <w:pPr>
        <w:numPr>
          <w:ilvl w:val="0"/>
          <w:numId w:val="2"/>
        </w:numPr>
      </w:pPr>
      <w:r>
        <w:rPr/>
        <w:t xml:space="preserve">Long-term effects of the Guinsaugon tragedy on Saint Bernard's economy and infrastructure</w:t>
      </w:r>
    </w:p>
    <w:p>
      <w:pPr>
        <w:pStyle w:val="Heading1"/>
      </w:pPr>
      <w:bookmarkStart w:id="6" w:name="_Toc6"/>
      <w:r>
        <w:t>Report location:</w:t>
      </w:r>
      <w:bookmarkEnd w:id="6"/>
    </w:p>
    <w:p>
      <w:hyperlink r:id="rId8" w:history="1">
        <w:r>
          <w:rPr>
            <w:color w:val="2980b9"/>
            <w:u w:val="single"/>
          </w:rPr>
          <w:t xml:space="preserve">https://www.fullpicture.app/item/0fd3407149d5d267ca6367d923f3b290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57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ppler.com/environment/disasters/83944-guinsaugon-nine-years-after-landslide/" TargetMode="External"/><Relationship Id="rId8" Type="http://schemas.openxmlformats.org/officeDocument/2006/relationships/hyperlink" Target="https://www.fullpicture.app/item/0fd3407149d5d267ca6367d923f3b2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2023-12-31T03:34:45+01:00</dcterms:created>
  <dcterms:modified xsi:type="dcterms:W3CDTF">2023-12-31T03:34:45+01:00</dcterms:modified>
</cp:coreProperties>
</file>

<file path=docProps/custom.xml><?xml version="1.0" encoding="utf-8"?>
<Properties xmlns="http://schemas.openxmlformats.org/officeDocument/2006/custom-properties" xmlns:vt="http://schemas.openxmlformats.org/officeDocument/2006/docPropsVTypes"/>
</file>