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Grouping strategies in numerosity perception between intrinsic and extrinsic grouping cues</w:t>
      </w:r>
      <w:br/>
      <w:hyperlink r:id="rId7" w:history="1">
        <w:r>
          <w:rPr>
            <w:color w:val="2980b9"/>
            <w:u w:val="single"/>
          </w:rPr>
          <w:t xml:space="preserve">https://www.researchgate.net/publication/354321855_Grouping_strategies_in_numerosity_perception_between_intrinsic_and_extrinsic_grouping_cues</w:t>
        </w:r>
      </w:hyperlink>
    </w:p>
    <w:p>
      <w:pPr>
        <w:pStyle w:val="Heading1"/>
      </w:pPr>
      <w:bookmarkStart w:id="2" w:name="_Toc2"/>
      <w:r>
        <w:t>Article summary:</w:t>
      </w:r>
      <w:bookmarkEnd w:id="2"/>
    </w:p>
    <w:p>
      <w:pPr>
        <w:jc w:val="both"/>
      </w:pPr>
      <w:r>
        <w:rPr/>
        <w:t xml:space="preserve">1. This article explores the differences between intrinsic and extrinsic grouping cues in numerosity perception.</w:t>
      </w:r>
    </w:p>
    <w:p>
      <w:pPr>
        <w:jc w:val="both"/>
      </w:pPr>
      <w:r>
        <w:rPr/>
        <w:t xml:space="preserve">2. Previous studies have found that visual proximity and color similarity can improve the precision of groupitizing.</w:t>
      </w:r>
    </w:p>
    <w:p>
      <w:pPr>
        <w:jc w:val="both"/>
      </w:pPr>
      <w:r>
        <w:rPr/>
        <w:t xml:space="preserve">3. The results showed that both extrinsic and intrinsic grouping cues improved enumeration precision, but extrinsic grouping was more accurate in terms of sensory precision of numerosity perception.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previous research findings and provides evidence to support its claims. The authors provide a comprehensive overview of the topic, including an explanation of Gestalt theory, which serves as a foundation for their research. Additionally, they cite relevant studies to back up their claims and provide detailed descriptions of their methodology and results. </w:t>
      </w:r>
    </w:p>
    <w:p>
      <w:pPr>
        <w:jc w:val="both"/>
      </w:pPr>
      <w:r>
        <w:rPr/>
        <w:t xml:space="preserve">However, there are some potential biases in the article that should be noted. For example, the authors focus primarily on intrinsic grouping cues rather than exploring both intrinsic and extrinsic cues equally. Additionally, they do not explore any possible risks associated with using either type of cue for groupitizing effects in numerosity perception. Furthermore, while they cite relevant studies to back up their claims, they do not present any counterarguments or alternative perspectives on the topic. Finally, there is no mention of promotional content or partiality in the article; however, this should still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Extrinsic cues in numerosity perception</w:t>
      </w:r>
    </w:p>
    <w:p>
      <w:pPr>
        <w:spacing w:after="0"/>
        <w:numPr>
          <w:ilvl w:val="0"/>
          <w:numId w:val="2"/>
        </w:numPr>
      </w:pPr>
      <w:r>
        <w:rPr/>
        <w:t xml:space="preserve">Risks associated with groupitizing effects</w:t>
      </w:r>
    </w:p>
    <w:p>
      <w:pPr>
        <w:spacing w:after="0"/>
        <w:numPr>
          <w:ilvl w:val="0"/>
          <w:numId w:val="2"/>
        </w:numPr>
      </w:pPr>
      <w:r>
        <w:rPr/>
        <w:t xml:space="preserve">Counterarguments to Gestalt theory</w:t>
      </w:r>
    </w:p>
    <w:p>
      <w:pPr>
        <w:spacing w:after="0"/>
        <w:numPr>
          <w:ilvl w:val="0"/>
          <w:numId w:val="2"/>
        </w:numPr>
      </w:pPr>
      <w:r>
        <w:rPr/>
        <w:t xml:space="preserve">Alternative perspectives on numerosity perception</w:t>
      </w:r>
    </w:p>
    <w:p>
      <w:pPr>
        <w:spacing w:after="0"/>
        <w:numPr>
          <w:ilvl w:val="0"/>
          <w:numId w:val="2"/>
        </w:numPr>
      </w:pPr>
      <w:r>
        <w:rPr/>
        <w:t xml:space="preserve">Promotional content in numerosity perception</w:t>
      </w:r>
    </w:p>
    <w:p>
      <w:pPr>
        <w:numPr>
          <w:ilvl w:val="0"/>
          <w:numId w:val="2"/>
        </w:numPr>
      </w:pPr>
      <w:r>
        <w:rPr/>
        <w:t xml:space="preserve">Partiality in numerosity perception</w:t>
      </w:r>
    </w:p>
    <w:p>
      <w:pPr>
        <w:pStyle w:val="Heading1"/>
      </w:pPr>
      <w:bookmarkStart w:id="6" w:name="_Toc6"/>
      <w:r>
        <w:t>Report location:</w:t>
      </w:r>
      <w:bookmarkEnd w:id="6"/>
    </w:p>
    <w:p>
      <w:hyperlink r:id="rId8" w:history="1">
        <w:r>
          <w:rPr>
            <w:color w:val="2980b9"/>
            <w:u w:val="single"/>
          </w:rPr>
          <w:t xml:space="preserve">https://www.fullpicture.app/item/0feb1efc86b9a2df799098f9d582ee09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F3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4321855_Grouping_strategies_in_numerosity_perception_between_intrinsic_and_extrinsic_grouping_cues" TargetMode="External"/><Relationship Id="rId8" Type="http://schemas.openxmlformats.org/officeDocument/2006/relationships/hyperlink" Target="https://www.fullpicture.app/item/0feb1efc86b9a2df799098f9d582ee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2023-03-02T23:10:43+01:00</dcterms:created>
  <dcterms:modified xsi:type="dcterms:W3CDTF">2023-03-02T23:10:43+01:00</dcterms:modified>
</cp:coreProperties>
</file>

<file path=docProps/custom.xml><?xml version="1.0" encoding="utf-8"?>
<Properties xmlns="http://schemas.openxmlformats.org/officeDocument/2006/custom-properties" xmlns:vt="http://schemas.openxmlformats.org/officeDocument/2006/docPropsVTypes"/>
</file>