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 API Keys - OpenAI API</w:t>
      </w:r>
      <w:br/>
      <w:hyperlink r:id="rId7" w:history="1">
        <w:r>
          <w:rPr>
            <w:color w:val="2980b9"/>
            <w:u w:val="single"/>
          </w:rPr>
          <w:t xml:space="preserve">https://platform.openai.com/account/api-keys</w:t>
        </w:r>
      </w:hyperlink>
    </w:p>
    <w:p>
      <w:pPr>
        <w:pStyle w:val="Heading1"/>
      </w:pPr>
      <w:bookmarkStart w:id="2" w:name="_Toc2"/>
      <w:r>
        <w:t>Article summary:</w:t>
      </w:r>
      <w:bookmarkEnd w:id="2"/>
    </w:p>
    <w:p>
      <w:pPr>
        <w:jc w:val="both"/>
      </w:pPr>
      <w:r>
        <w:rPr/>
        <w:t xml:space="preserve">1. OpenAI provides secret API keys that should not be shared with others.</w:t>
      </w:r>
    </w:p>
    <w:p>
      <w:pPr>
        <w:jc w:val="both"/>
      </w:pPr>
      <w:r>
        <w:rPr/>
        <w:t xml:space="preserve">2. OpenAI may automatically rotate any API key that has been leaked publicly.</w:t>
      </w:r>
    </w:p>
    <w:p>
      <w:pPr>
        <w:jc w:val="both"/>
      </w:pPr>
      <w:r>
        <w:rPr/>
        <w:t xml:space="preserve">3. The default organization setting controls which organization is used when making requests with the API keys.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instructions on how to use OpenAI's API keys and how to protect them from being exposed or shared with others. It also mentions that OpenAI may automatically rotate any API key that has been leaked publicly, which shows that the company takes security seriously and is committed to protecting its users' accounts.</w:t>
      </w:r>
    </w:p>
    <w:p>
      <w:pPr>
        <w:jc w:val="both"/>
      </w:pPr>
      <w:r>
        <w:rPr/>
        <w:t xml:space="preserve">However, there are some potential biases in the article, such as a lack of information about other organizations besides the default one mentioned in the article. Additionally, there is no mention of possible risks associated with using OpenAI's API keys, such as data breaches or unauthorized access to user accounts. Furthermore, there is no discussion of counterarguments or alternative solutions for protecting user accounts from being compromised.</w:t>
      </w:r>
    </w:p>
    <w:p>
      <w:pPr>
        <w:jc w:val="both"/>
      </w:pPr>
      <w:r>
        <w:rPr/>
        <w:t xml:space="preserve">In conclusion, while the article does provide useful information about OpenAI's API keys and how to protect them from being exposed or shared with others, it could benefit from providing more information about other organizations and potential risks associated with using OpenAI's API keys. Additionally, it would be beneficial if the article discussed counterarguments or alternative solutions for protecting user accounts from being compromised.</w:t>
      </w:r>
    </w:p>
    <w:p>
      <w:pPr>
        <w:pStyle w:val="Heading1"/>
      </w:pPr>
      <w:bookmarkStart w:id="5" w:name="_Toc5"/>
      <w:r>
        <w:t>Topics for further research:</w:t>
      </w:r>
      <w:bookmarkEnd w:id="5"/>
    </w:p>
    <w:p>
      <w:pPr>
        <w:spacing w:after="0"/>
        <w:numPr>
          <w:ilvl w:val="0"/>
          <w:numId w:val="2"/>
        </w:numPr>
      </w:pPr>
      <w:r>
        <w:rPr/>
        <w:t xml:space="preserve">Data breach prevention</w:t>
      </w:r>
    </w:p>
    <w:p>
      <w:pPr>
        <w:spacing w:after="0"/>
        <w:numPr>
          <w:ilvl w:val="0"/>
          <w:numId w:val="2"/>
        </w:numPr>
      </w:pPr>
      <w:r>
        <w:rPr/>
        <w:t xml:space="preserve">Unauthorized access prevention</w:t>
      </w:r>
    </w:p>
    <w:p>
      <w:pPr>
        <w:spacing w:after="0"/>
        <w:numPr>
          <w:ilvl w:val="0"/>
          <w:numId w:val="2"/>
        </w:numPr>
      </w:pPr>
      <w:r>
        <w:rPr/>
        <w:t xml:space="preserve">Alternative solutions for protecting user accounts</w:t>
      </w:r>
    </w:p>
    <w:p>
      <w:pPr>
        <w:spacing w:after="0"/>
        <w:numPr>
          <w:ilvl w:val="0"/>
          <w:numId w:val="2"/>
        </w:numPr>
      </w:pPr>
      <w:r>
        <w:rPr/>
        <w:t xml:space="preserve">Organizations offering API key protection</w:t>
      </w:r>
    </w:p>
    <w:p>
      <w:pPr>
        <w:spacing w:after="0"/>
        <w:numPr>
          <w:ilvl w:val="0"/>
          <w:numId w:val="2"/>
        </w:numPr>
      </w:pPr>
      <w:r>
        <w:rPr/>
        <w:t xml:space="preserve">Counterarguments for API key protection</w:t>
      </w:r>
    </w:p>
    <w:p>
      <w:pPr>
        <w:numPr>
          <w:ilvl w:val="0"/>
          <w:numId w:val="2"/>
        </w:numPr>
      </w:pPr>
      <w:r>
        <w:rPr/>
        <w:t xml:space="preserve">OpenAI API key security best practices</w:t>
      </w:r>
    </w:p>
    <w:p>
      <w:pPr>
        <w:pStyle w:val="Heading1"/>
      </w:pPr>
      <w:bookmarkStart w:id="6" w:name="_Toc6"/>
      <w:r>
        <w:t>Report location:</w:t>
      </w:r>
      <w:bookmarkEnd w:id="6"/>
    </w:p>
    <w:p>
      <w:hyperlink r:id="rId8" w:history="1">
        <w:r>
          <w:rPr>
            <w:color w:val="2980b9"/>
            <w:u w:val="single"/>
          </w:rPr>
          <w:t xml:space="preserve">https://www.fullpicture.app/item/1000dfa1558ce58bf837b885fa5ef59a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C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account/api-keys" TargetMode="External"/><Relationship Id="rId8" Type="http://schemas.openxmlformats.org/officeDocument/2006/relationships/hyperlink" Target="https://www.fullpicture.app/item/1000dfa1558ce58bf837b885fa5ef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2023-02-19T23:34:53+01:00</dcterms:created>
  <dcterms:modified xsi:type="dcterms:W3CDTF">2023-02-19T23:34:53+01:00</dcterms:modified>
</cp:coreProperties>
</file>

<file path=docProps/custom.xml><?xml version="1.0" encoding="utf-8"?>
<Properties xmlns="http://schemas.openxmlformats.org/officeDocument/2006/custom-properties" xmlns:vt="http://schemas.openxmlformats.org/officeDocument/2006/docPropsVTypes"/>
</file>