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Kim Seon Ho, You Are Cancelled: The Collective Understanding of Cancel Culture</w:t>
      </w:r>
      <w:br/>
      <w:hyperlink r:id="rId7" w:history="1">
        <w:r>
          <w:rPr>
            <w:color w:val="2980b9"/>
            <w:u w:val="single"/>
          </w:rPr>
          <w:t xml:space="preserve">https://www.researchgate.net/publication/362189881_Kim_Seon_Ho_You_Are_Cancelled_The_Collective_Understanding_of_Cancel_Culture</w:t>
        </w:r>
      </w:hyperlink>
    </w:p>
    <w:p>
      <w:pPr>
        <w:pStyle w:val="Heading1"/>
      </w:pPr>
      <w:bookmarkStart w:id="2" w:name="_Toc2"/>
      <w:r>
        <w:t>Article summary:</w:t>
      </w:r>
      <w:bookmarkEnd w:id="2"/>
    </w:p>
    <w:p>
      <w:pPr>
        <w:jc w:val="both"/>
      </w:pPr>
      <w:r>
        <w:rPr/>
        <w:t xml:space="preserve">1. Kim Seon Ho, a South Korean actor, faced backlash and was cancelled after an anonymous post circulated online accusing him of manipulating someone into getting an abortion under false pretenses.</w:t>
      </w:r>
    </w:p>
    <w:p>
      <w:pPr>
        <w:jc w:val="both"/>
      </w:pPr>
      <w:r>
        <w:rPr/>
        <w:t xml:space="preserve">2. Cancel culture is a social phenomenon that has been happening not only in South Korea but also in other countries, where public figures are shamed and boycotted on social media for their controversial actions or statements.</w:t>
      </w:r>
    </w:p>
    <w:p>
      <w:pPr>
        <w:jc w:val="both"/>
      </w:pPr>
      <w:r>
        <w:rPr/>
        <w:t xml:space="preserve">3. The understanding of cancel culture is divided among the participants, with some agreeing that it can be a good thing to hold public figures accountable for their actions, while others disagree and see it as a negative practice that can harm celebrities' careers unfairly.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该文章的标题“Kim Seon Ho, You Are Cancelled: The Collective Understanding of Cancel Culture”已经表明了作者的立场和偏见。文章似乎试图为Kim Seon Ho辩护，认为他被取消文化所害。然而，这种偏见并没有得到充分证明。</w:t>
      </w:r>
    </w:p>
    <w:p>
      <w:pPr>
        <w:jc w:val="both"/>
      </w:pPr>
      <w:r>
        <w:rPr/>
        <w:t xml:space="preserve"/>
      </w:r>
    </w:p>
    <w:p>
      <w:pPr>
        <w:jc w:val="both"/>
      </w:pPr>
      <w:r>
        <w:rPr/>
        <w:t xml:space="preserve">首先，文章没有提供足够的证据来支持其主张。虽然文章提到了一些韩国演员因争议而受到取消文化的影响，但它没有提供任何具体的例子或数据来支持其主张。此外，文章也没有探讨取消文化对社会和个人的影响。</w:t>
      </w:r>
    </w:p>
    <w:p>
      <w:pPr>
        <w:jc w:val="both"/>
      </w:pPr>
      <w:r>
        <w:rPr/>
        <w:t xml:space="preserve"/>
      </w:r>
    </w:p>
    <w:p>
      <w:pPr>
        <w:jc w:val="both"/>
      </w:pPr>
      <w:r>
        <w:rPr/>
        <w:t xml:space="preserve">其次，文章忽略了取消文化的复杂性和多样性。取消文化不仅仅是一种简单的公开谴责行为，还涉及到权力、特权、言论自由等方面。此外，在不同的社会和文化背景下，取消文化也可能有不同的表现形式和影响。</w:t>
      </w:r>
    </w:p>
    <w:p>
      <w:pPr>
        <w:jc w:val="both"/>
      </w:pPr>
      <w:r>
        <w:rPr/>
        <w:t xml:space="preserve"/>
      </w:r>
    </w:p>
    <w:p>
      <w:pPr>
        <w:jc w:val="both"/>
      </w:pPr>
      <w:r>
        <w:rPr/>
        <w:t xml:space="preserve">第三，文章缺乏平衡性和客观性。它只关注了Kim Seon Ho被取消文化所害，并未探讨其他演员或公众人物如何应对类似情况。此外，文章也没有考虑到可能存在其他因素导致Kim Seon Ho受到谴责。</w:t>
      </w:r>
    </w:p>
    <w:p>
      <w:pPr>
        <w:jc w:val="both"/>
      </w:pPr>
      <w:r>
        <w:rPr/>
        <w:t xml:space="preserve"/>
      </w:r>
    </w:p>
    <w:p>
      <w:pPr>
        <w:jc w:val="both"/>
      </w:pPr>
      <w:r>
        <w:rPr/>
        <w:t xml:space="preserve">最后，该文章存在一些语言上的问题。例如，“budaya batal”（印尼语中“cancel culture”的翻译）可能不是一个准确或恰当的术语来描述这种现象。</w:t>
      </w:r>
    </w:p>
    <w:p>
      <w:pPr>
        <w:jc w:val="both"/>
      </w:pPr>
      <w:r>
        <w:rPr/>
        <w:t xml:space="preserve"/>
      </w:r>
    </w:p>
    <w:p>
      <w:pPr>
        <w:jc w:val="both"/>
      </w:pPr>
      <w:r>
        <w:rPr/>
        <w:t xml:space="preserve">综上所述，该文章存在潜在偏见和片面报道，并且缺乏足够的证据和平衡性来支持其主张。</w:t>
      </w:r>
    </w:p>
    <w:p>
      <w:pPr>
        <w:pStyle w:val="Heading1"/>
      </w:pPr>
      <w:bookmarkStart w:id="5" w:name="_Toc5"/>
      <w:r>
        <w:t>Topics for further research:</w:t>
      </w:r>
      <w:bookmarkEnd w:id="5"/>
    </w:p>
    <w:p>
      <w:pPr>
        <w:spacing w:after="0"/>
        <w:numPr>
          <w:ilvl w:val="0"/>
          <w:numId w:val="2"/>
        </w:numPr>
      </w:pPr>
      <w:r>
        <w:rPr/>
        <w:t xml:space="preserve">Examples of cancel culture in South Korea
</w:t>
      </w:r>
    </w:p>
    <w:p>
      <w:pPr>
        <w:spacing w:after="0"/>
        <w:numPr>
          <w:ilvl w:val="0"/>
          <w:numId w:val="2"/>
        </w:numPr>
      </w:pPr>
      <w:r>
        <w:rPr/>
        <w:t xml:space="preserve">Impact of cancel culture on society and individuals
</w:t>
      </w:r>
    </w:p>
    <w:p>
      <w:pPr>
        <w:spacing w:after="0"/>
        <w:numPr>
          <w:ilvl w:val="0"/>
          <w:numId w:val="2"/>
        </w:numPr>
      </w:pPr>
      <w:r>
        <w:rPr/>
        <w:t xml:space="preserve">Complexity and diversity of cancel culture
</w:t>
      </w:r>
    </w:p>
    <w:p>
      <w:pPr>
        <w:spacing w:after="0"/>
        <w:numPr>
          <w:ilvl w:val="0"/>
          <w:numId w:val="2"/>
        </w:numPr>
      </w:pPr>
      <w:r>
        <w:rPr/>
        <w:t xml:space="preserve">Other public figures' responses to cancel culture
</w:t>
      </w:r>
    </w:p>
    <w:p>
      <w:pPr>
        <w:spacing w:after="0"/>
        <w:numPr>
          <w:ilvl w:val="0"/>
          <w:numId w:val="2"/>
        </w:numPr>
      </w:pPr>
      <w:r>
        <w:rPr/>
        <w:t xml:space="preserve">Other factors contributing to Kim Seon Ho's condemnation
</w:t>
      </w:r>
    </w:p>
    <w:p>
      <w:pPr>
        <w:numPr>
          <w:ilvl w:val="0"/>
          <w:numId w:val="2"/>
        </w:numPr>
      </w:pPr>
      <w:r>
        <w:rPr/>
        <w:t xml:space="preserve">Accuracy of the term budaya batal to describe cancel culture.</w:t>
      </w:r>
    </w:p>
    <w:p>
      <w:pPr>
        <w:pStyle w:val="Heading1"/>
      </w:pPr>
      <w:bookmarkStart w:id="6" w:name="_Toc6"/>
      <w:r>
        <w:t>Report location:</w:t>
      </w:r>
      <w:bookmarkEnd w:id="6"/>
    </w:p>
    <w:p>
      <w:hyperlink r:id="rId8" w:history="1">
        <w:r>
          <w:rPr>
            <w:color w:val="2980b9"/>
            <w:u w:val="single"/>
          </w:rPr>
          <w:t xml:space="preserve">https://www.fullpicture.app/item/10018e1406c7180348300118c9fe46a3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574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62189881_Kim_Seon_Ho_You_Are_Cancelled_The_Collective_Understanding_of_Cancel_Culture" TargetMode="External"/><Relationship Id="rId8" Type="http://schemas.openxmlformats.org/officeDocument/2006/relationships/hyperlink" Target="https://www.fullpicture.app/item/10018e1406c7180348300118c9fe46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2023-12-29T20:13:51+01:00</dcterms:created>
  <dcterms:modified xsi:type="dcterms:W3CDTF">2023-12-29T20:13:51+01:00</dcterms:modified>
</cp:coreProperties>
</file>

<file path=docProps/custom.xml><?xml version="1.0" encoding="utf-8"?>
<Properties xmlns="http://schemas.openxmlformats.org/officeDocument/2006/custom-properties" xmlns:vt="http://schemas.openxmlformats.org/officeDocument/2006/docPropsVTypes"/>
</file>