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有奖征集｜记录你和夏山的故事～</w:t>
      </w:r>
      <w:br/>
      <w:hyperlink r:id="rId7" w:history="1">
        <w:r>
          <w:rPr>
            <w:color w:val="2980b9"/>
            <w:u w:val="single"/>
          </w:rPr>
          <w:t xml:space="preserve">https://mp.weixin.qq.com/s/_WlySAnbLv_LzorbSmZmfw</w:t>
        </w:r>
      </w:hyperlink>
    </w:p>
    <w:p>
      <w:pPr>
        <w:pStyle w:val="Heading1"/>
      </w:pPr>
      <w:bookmarkStart w:id="2" w:name="_Toc2"/>
      <w:r>
        <w:t>Article summary:</w:t>
      </w:r>
      <w:bookmarkEnd w:id="2"/>
    </w:p>
    <w:p>
      <w:pPr>
        <w:jc w:val="both"/>
      </w:pPr>
      <w:r>
        <w:rPr/>
        <w:t xml:space="preserve">1. An invitation to share stories of experiences at the Summer Camp, with a chance to win prizes.</w:t>
      </w:r>
    </w:p>
    <w:p>
      <w:pPr>
        <w:jc w:val="both"/>
      </w:pPr>
      <w:r>
        <w:rPr/>
        <w:t xml:space="preserve">2. Parents and children are encouraged to share their feelings and growth during the camp, with photos and 500-800 words.</w:t>
      </w:r>
    </w:p>
    <w:p>
      <w:pPr>
        <w:jc w:val="both"/>
      </w:pPr>
      <w:r>
        <w:rPr/>
        <w:t xml:space="preserve">3. Prizes include camping tents, luggage/trolleys, and 100 yuan vouchers for future camps.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content, as it provides clear instructions on how to participate in the story collection activity, as well as details on the prizes that can be won. The article also encourages both parents and children to share their experiences at the camp, which is an effective way of gathering feedback from participants. However, there are some potential biases in the article that should be noted. For example, while the article does mention possible risks associated with participating in the camp activities, it does not provide any further information or advice on how these risks can be minimized or avoided. Additionally, while the article does encourage both parents and children to share their experiences at the camp, it does not provide any information on how these stories will be used or what kind of impact they may have on other participants or future camps. Furthermore, while there is mention of rewards for successful submissions, there is no mention of any penalties for unsuccessful submissions or any other form of accountability for those who submit false or misleading stories. In conclusion, while this article is generally trustworthy and reliable in its content,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 management for camp activities</w:t>
      </w:r>
    </w:p>
    <w:p>
      <w:pPr>
        <w:spacing w:after="0"/>
        <w:numPr>
          <w:ilvl w:val="0"/>
          <w:numId w:val="2"/>
        </w:numPr>
      </w:pPr>
      <w:r>
        <w:rPr/>
        <w:t xml:space="preserve">Impact of story collection on participants</w:t>
      </w:r>
    </w:p>
    <w:p>
      <w:pPr>
        <w:spacing w:after="0"/>
        <w:numPr>
          <w:ilvl w:val="0"/>
          <w:numId w:val="2"/>
        </w:numPr>
      </w:pPr>
      <w:r>
        <w:rPr/>
        <w:t xml:space="preserve">Accountability for false or misleading stories</w:t>
      </w:r>
    </w:p>
    <w:p>
      <w:pPr>
        <w:spacing w:after="0"/>
        <w:numPr>
          <w:ilvl w:val="0"/>
          <w:numId w:val="2"/>
        </w:numPr>
      </w:pPr>
      <w:r>
        <w:rPr/>
        <w:t xml:space="preserve">Guidelines for successful story submissions</w:t>
      </w:r>
    </w:p>
    <w:p>
      <w:pPr>
        <w:spacing w:after="0"/>
        <w:numPr>
          <w:ilvl w:val="0"/>
          <w:numId w:val="2"/>
        </w:numPr>
      </w:pPr>
      <w:r>
        <w:rPr/>
        <w:t xml:space="preserve">Rewards for successful story submissions</w:t>
      </w:r>
    </w:p>
    <w:p>
      <w:pPr>
        <w:numPr>
          <w:ilvl w:val="0"/>
          <w:numId w:val="2"/>
        </w:numPr>
      </w:pPr>
      <w:r>
        <w:rPr/>
        <w:t xml:space="preserve">Penalties for unsuccessful story submissions</w:t>
      </w:r>
    </w:p>
    <w:p>
      <w:pPr>
        <w:pStyle w:val="Heading1"/>
      </w:pPr>
      <w:bookmarkStart w:id="6" w:name="_Toc6"/>
      <w:r>
        <w:t>Report location:</w:t>
      </w:r>
      <w:bookmarkEnd w:id="6"/>
    </w:p>
    <w:p>
      <w:hyperlink r:id="rId8" w:history="1">
        <w:r>
          <w:rPr>
            <w:color w:val="2980b9"/>
            <w:u w:val="single"/>
          </w:rPr>
          <w:t xml:space="preserve">https://www.fullpicture.app/item/1034ab3e3af9be652b675394299ac027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1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WlySAnbLv_LzorbSmZmfw" TargetMode="External"/><Relationship Id="rId8" Type="http://schemas.openxmlformats.org/officeDocument/2006/relationships/hyperlink" Target="https://www.fullpicture.app/item/1034ab3e3af9be652b675394299ac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2023-02-24T09:16:08+01:00</dcterms:created>
  <dcterms:modified xsi:type="dcterms:W3CDTF">2023-02-24T09:16:08+01:00</dcterms:modified>
</cp:coreProperties>
</file>

<file path=docProps/custom.xml><?xml version="1.0" encoding="utf-8"?>
<Properties xmlns="http://schemas.openxmlformats.org/officeDocument/2006/custom-properties" xmlns:vt="http://schemas.openxmlformats.org/officeDocument/2006/docPropsVTypes"/>
</file>