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efficacy of interventions for reducing symptoms of depression in people with dementia: systematic review and network meta-analysis - PMC</w:t>
      </w:r>
      <w:br/>
      <w:hyperlink r:id="rId7" w:history="1">
        <w:r>
          <w:rPr>
            <w:color w:val="2980b9"/>
            <w:u w:val="single"/>
          </w:rPr>
          <w:t xml:space="preserve">https://www.ncbi.nlm.nih.gov/pmc/articles/PMC7988455/</w:t>
        </w:r>
      </w:hyperlink>
    </w:p>
    <w:p>
      <w:pPr>
        <w:pStyle w:val="Heading1"/>
      </w:pPr>
      <w:bookmarkStart w:id="2" w:name="_Toc2"/>
      <w:r>
        <w:t>Article summary:</w:t>
      </w:r>
      <w:bookmarkEnd w:id="2"/>
    </w:p>
    <w:p>
      <w:pPr>
        <w:jc w:val="both"/>
      </w:pPr>
      <w:r>
        <w:rPr/>
        <w:t xml:space="preserve">1. 本文旨在描述药物和非药物干预措施对于减轻患有痴呆症的抑郁症状的相对功效。</w:t>
      </w:r>
    </w:p>
    <w:p>
      <w:pPr>
        <w:jc w:val="both"/>
      </w:pPr>
      <w:r>
        <w:rPr/>
        <w:t xml:space="preserve">2. 在没有重度抑郁症诊断的患者中，认知刺激、按摩和触摸治疗、多学科护理、职业治疗、锻炼结合社交互动和认知刺激以及回忆疗法等非药物干预措施比药物干预措施更有效。</w:t>
      </w:r>
    </w:p>
    <w:p>
      <w:pPr>
        <w:jc w:val="both"/>
      </w:pPr>
      <w:r>
        <w:rPr/>
        <w:t xml:space="preserve">3. 缺乏数据是该综述发现面临的最大风险。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该文章是一篇系统性综述和网络荟萃分析，旨在比较药物和非药物干预措施对于减轻患有痴呆症的抑郁症状的有效性。文章提供了大量的数据和信息，但也存在一些潜在的偏见和问题。</w:t>
      </w:r>
    </w:p>
    <w:p>
      <w:pPr>
        <w:jc w:val="both"/>
      </w:pPr>
      <w:r>
        <w:rPr/>
        <w:t xml:space="preserve"/>
      </w:r>
    </w:p>
    <w:p>
      <w:pPr>
        <w:jc w:val="both"/>
      </w:pPr>
      <w:r>
        <w:rPr/>
        <w:t xml:space="preserve">首先，文章可能存在选择性报道。虽然作者声称已经检索了多个数据库和灰色文献，但并没有提及是否进行了手动搜索或是否包括了非英语文献。这可能导致某些相关研究被忽略或未能纳入分析。</w:t>
      </w:r>
    </w:p>
    <w:p>
      <w:pPr>
        <w:jc w:val="both"/>
      </w:pPr>
      <w:r>
        <w:rPr/>
        <w:t xml:space="preserve"/>
      </w:r>
    </w:p>
    <w:p>
      <w:pPr>
        <w:jc w:val="both"/>
      </w:pPr>
      <w:r>
        <w:rPr/>
        <w:t xml:space="preserve">其次，文章可能存在缺失考虑点。例如，在讨论结果时，并没有考虑不同干预措施之间的成本效益比较，也没有考虑患者对不同干预措施的接受程度和满意度等因素。</w:t>
      </w:r>
    </w:p>
    <w:p>
      <w:pPr>
        <w:jc w:val="both"/>
      </w:pPr>
      <w:r>
        <w:rPr/>
        <w:t xml:space="preserve"/>
      </w:r>
    </w:p>
    <w:p>
      <w:pPr>
        <w:jc w:val="both"/>
      </w:pPr>
      <w:r>
        <w:rPr/>
        <w:t xml:space="preserve">此外，文章中提出了一些主张，但缺乏充分证据支持。例如，在描述针对患有抑郁症状的痴呆患者的干预措施时，作者声称非药物干预措施比药物更有效。然而，在网络荟萃分析中，并没有发现明显差异。因此，这种主张可能需要更多的证据来支持。</w:t>
      </w:r>
    </w:p>
    <w:p>
      <w:pPr>
        <w:jc w:val="both"/>
      </w:pPr>
      <w:r>
        <w:rPr/>
        <w:t xml:space="preserve"/>
      </w:r>
    </w:p>
    <w:p>
      <w:pPr>
        <w:jc w:val="both"/>
      </w:pPr>
      <w:r>
        <w:rPr/>
        <w:t xml:space="preserve">最后，文章似乎没有平等地呈现双方观点。尽管作者提到了一些限制和局限性，但他们似乎更倾向于支持非药物干预措施，并将其描述为“更有效”的选项。这种偏袒可能会影响读者对该问题的看法。</w:t>
      </w:r>
    </w:p>
    <w:p>
      <w:pPr>
        <w:jc w:val="both"/>
      </w:pPr>
      <w:r>
        <w:rPr/>
        <w:t xml:space="preserve"/>
      </w:r>
    </w:p>
    <w:p>
      <w:pPr>
        <w:jc w:val="both"/>
      </w:pPr>
      <w:r>
        <w:rPr/>
        <w:t xml:space="preserve">总之，尽管该文章提供了有价值的信息和数据，但它也存在一些潜在偏见和问题。读者应该谨慎评估其结论，并寻找其他来源来获得全面、客观的信息。</w:t>
      </w:r>
    </w:p>
    <w:p>
      <w:pPr>
        <w:pStyle w:val="Heading1"/>
      </w:pPr>
      <w:bookmarkStart w:id="5" w:name="_Toc5"/>
      <w:r>
        <w:t>Topics for further research:</w:t>
      </w:r>
      <w:bookmarkEnd w:id="5"/>
    </w:p>
    <w:p>
      <w:pPr>
        <w:spacing w:after="0"/>
        <w:numPr>
          <w:ilvl w:val="0"/>
          <w:numId w:val="2"/>
        </w:numPr>
      </w:pPr>
      <w:r>
        <w:rPr/>
        <w:t xml:space="preserve">Manual search and non-English literature
</w:t>
      </w:r>
    </w:p>
    <w:p>
      <w:pPr>
        <w:spacing w:after="0"/>
        <w:numPr>
          <w:ilvl w:val="0"/>
          <w:numId w:val="2"/>
        </w:numPr>
      </w:pPr>
      <w:r>
        <w:rPr/>
        <w:t xml:space="preserve">Cost-effectiveness comparison of interventions
</w:t>
      </w:r>
    </w:p>
    <w:p>
      <w:pPr>
        <w:spacing w:after="0"/>
        <w:numPr>
          <w:ilvl w:val="0"/>
          <w:numId w:val="2"/>
        </w:numPr>
      </w:pPr>
      <w:r>
        <w:rPr/>
        <w:t xml:space="preserve">Patient acceptance and satisfaction with interventions
</w:t>
      </w:r>
    </w:p>
    <w:p>
      <w:pPr>
        <w:spacing w:after="0"/>
        <w:numPr>
          <w:ilvl w:val="0"/>
          <w:numId w:val="2"/>
        </w:numPr>
      </w:pPr>
      <w:r>
        <w:rPr/>
        <w:t xml:space="preserve">Lack of sufficient evidence to support claims
</w:t>
      </w:r>
    </w:p>
    <w:p>
      <w:pPr>
        <w:spacing w:after="0"/>
        <w:numPr>
          <w:ilvl w:val="0"/>
          <w:numId w:val="2"/>
        </w:numPr>
      </w:pPr>
      <w:r>
        <w:rPr/>
        <w:t xml:space="preserve">Biased presentation of viewpoints
</w:t>
      </w:r>
    </w:p>
    <w:p>
      <w:pPr>
        <w:numPr>
          <w:ilvl w:val="0"/>
          <w:numId w:val="2"/>
        </w:numPr>
      </w:pPr>
      <w:r>
        <w:rPr/>
        <w:t xml:space="preserve">Need for cautious evaluation of conclusions</w:t>
      </w:r>
    </w:p>
    <w:p>
      <w:pPr>
        <w:pStyle w:val="Heading1"/>
      </w:pPr>
      <w:bookmarkStart w:id="6" w:name="_Toc6"/>
      <w:r>
        <w:t>Report location:</w:t>
      </w:r>
      <w:bookmarkEnd w:id="6"/>
    </w:p>
    <w:p>
      <w:hyperlink r:id="rId8" w:history="1">
        <w:r>
          <w:rPr>
            <w:color w:val="2980b9"/>
            <w:u w:val="single"/>
          </w:rPr>
          <w:t xml:space="preserve">https://www.fullpicture.app/item/104c112d80719af84c9b0c366c9062fa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4D0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88455/" TargetMode="External"/><Relationship Id="rId8" Type="http://schemas.openxmlformats.org/officeDocument/2006/relationships/hyperlink" Target="https://www.fullpicture.app/item/104c112d80719af84c9b0c366c9062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2023-12-28T01:06:58+01:00</dcterms:created>
  <dcterms:modified xsi:type="dcterms:W3CDTF">2023-12-28T01:06:58+01:00</dcterms:modified>
</cp:coreProperties>
</file>

<file path=docProps/custom.xml><?xml version="1.0" encoding="utf-8"?>
<Properties xmlns="http://schemas.openxmlformats.org/officeDocument/2006/custom-properties" xmlns:vt="http://schemas.openxmlformats.org/officeDocument/2006/docPropsVTypes"/>
</file>