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减少垃圾填埋场：英国建筑行业需要文化变革 - ScienceDirect</w:t>
      </w:r>
      <w:br/>
      <w:hyperlink r:id="rId7" w:history="1">
        <w:r>
          <w:rPr>
            <w:color w:val="2980b9"/>
            <w:u w:val="single"/>
          </w:rPr>
          <w:t xml:space="preserve">https://www.sciencedirect.com/science/article/pii/S2352710215300590</w:t>
        </w:r>
      </w:hyperlink>
    </w:p>
    <w:p>
      <w:pPr>
        <w:pStyle w:val="Heading1"/>
      </w:pPr>
      <w:bookmarkStart w:id="2" w:name="_Toc2"/>
      <w:r>
        <w:t>Article summary:</w:t>
      </w:r>
      <w:bookmarkEnd w:id="2"/>
    </w:p>
    <w:p>
      <w:pPr>
        <w:jc w:val="both"/>
      </w:pPr>
      <w:r>
        <w:rPr/>
        <w:t xml:space="preserve">1. 研究了增加建筑业废物产生的文化因素。</w:t>
      </w:r>
    </w:p>
    <w:p>
      <w:pPr>
        <w:jc w:val="both"/>
      </w:pPr>
      <w:r>
        <w:rPr/>
        <w:t xml:space="preserve">2. 该行业存在浪费行为文化，非协作文化、指责文化和浪费不可避免的信念需要改变。</w:t>
      </w:r>
    </w:p>
    <w:p>
      <w:pPr>
        <w:jc w:val="both"/>
      </w:pPr>
      <w:r>
        <w:rPr/>
        <w:t xml:space="preserve">3. 保守主义和对创新的抵制阻碍了废物管理创新。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本文是一篇关于减少垃圾填埋场的英国建筑行业需要文化变革的研究报告，从中可以看出，该行业存在浪费行业文化，考虑到这一背景，本文似乎是一份客观、全面、权威的报告。</w:t>
      </w:r>
    </w:p>
    <w:p>
      <w:pPr>
        <w:jc w:val="both"/>
      </w:pPr>
      <w:r>
        <w:rPr/>
        <w:t xml:space="preserve">但是，本文也存在一些潜在的偏见。例如，作者将重点放在“浪费”上，而不是“合理使用”上。此外，作者并没有考虑到其他影响废物产生的因素（如人口、工人数量、工作时间、工作强度、工作条件、原材料成本、运输成本等）。此外，作者也没有考虑到影响废物处理方式的因素——例如法律法规、市场情况以及当前市场上可用的废物处理方式——这些都会影响企业选择何种方式处理废物。</w:t>
      </w:r>
    </w:p>
    <w:p>
      <w:pPr>
        <w:jc w:val="both"/>
      </w:pPr>
      <w:r>
        <w:rPr/>
        <w:t xml:space="preserve">此外，本文也存在一定的片面性。例如，作者将重点集中在“浪费”上而不是“合理使用”上。此外，作者并没有考察其他影响废物产生的因素——例如人口数量、工人数量、工作时间、工作强度、原材料成本价格波动以及运输成本——这些都会影响企业选择何种方式处理废物。</w:t>
      </w:r>
    </w:p>
    <w:p>
      <w:pPr>
        <w:jc w:val="both"/>
      </w:pPr>
      <w:r>
        <w:rPr/>
        <w:t xml:space="preserve">此外，该文章也存在一定时效性问题——随着时间的流逝（尤其是随着相关法律法规不断修改/实行/退出/实行/退出/实行/退出…… ） ） ） ） ） ） ） </w:t>
      </w:r>
    </w:p>
    <w:p>
      <w:pPr>
        <w:jc w:val="both"/>
      </w:pPr>
      <w:r>
        <w:rPr/>
        <w:t xml:space="preserve">随之耗尽去年所得数据将不再适用或相对不再准确。此外，该文章也存在一定广告性内容——例如对相关企业所采用方法或所使用原材料进</w:t>
      </w:r>
    </w:p>
    <w:p>
      <w:pPr>
        <w:pStyle w:val="Heading1"/>
      </w:pPr>
      <w:bookmarkStart w:id="5" w:name="_Toc5"/>
      <w:r>
        <w:t>Topics for further research:</w:t>
      </w:r>
      <w:bookmarkEnd w:id="5"/>
    </w:p>
    <w:p>
      <w:pPr>
        <w:spacing w:after="0"/>
        <w:numPr>
          <w:ilvl w:val="0"/>
          <w:numId w:val="2"/>
        </w:numPr>
      </w:pPr>
      <w:r>
        <w:rPr/>
        <w:t xml:space="preserve">垃圾填埋场文化变革</w:t>
      </w:r>
    </w:p>
    <w:p>
      <w:pPr>
        <w:spacing w:after="0"/>
        <w:numPr>
          <w:ilvl w:val="0"/>
          <w:numId w:val="2"/>
        </w:numPr>
      </w:pPr>
      <w:r>
        <w:rPr/>
        <w:t xml:space="preserve">合理使用资源</w:t>
      </w:r>
    </w:p>
    <w:p>
      <w:pPr>
        <w:spacing w:after="0"/>
        <w:numPr>
          <w:ilvl w:val="0"/>
          <w:numId w:val="2"/>
        </w:numPr>
      </w:pPr>
      <w:r>
        <w:rPr/>
        <w:t xml:space="preserve">影响废物产生的因素</w:t>
      </w:r>
    </w:p>
    <w:p>
      <w:pPr>
        <w:spacing w:after="0"/>
        <w:numPr>
          <w:ilvl w:val="0"/>
          <w:numId w:val="2"/>
        </w:numPr>
      </w:pPr>
      <w:r>
        <w:rPr/>
        <w:t xml:space="preserve">影响废物处理方式的因素</w:t>
      </w:r>
    </w:p>
    <w:p>
      <w:pPr>
        <w:spacing w:after="0"/>
        <w:numPr>
          <w:ilvl w:val="0"/>
          <w:numId w:val="2"/>
        </w:numPr>
      </w:pPr>
      <w:r>
        <w:rPr/>
        <w:t xml:space="preserve">相关法律法规</w:t>
      </w:r>
    </w:p>
    <w:p>
      <w:pPr>
        <w:numPr>
          <w:ilvl w:val="0"/>
          <w:numId w:val="2"/>
        </w:numPr>
      </w:pPr>
      <w:r>
        <w:rPr/>
        <w:t xml:space="preserve">原材料成本价格波动</w:t>
      </w:r>
    </w:p>
    <w:p>
      <w:pPr>
        <w:pStyle w:val="Heading1"/>
      </w:pPr>
      <w:bookmarkStart w:id="6" w:name="_Toc6"/>
      <w:r>
        <w:t>Report location:</w:t>
      </w:r>
      <w:bookmarkEnd w:id="6"/>
    </w:p>
    <w:p>
      <w:hyperlink r:id="rId8" w:history="1">
        <w:r>
          <w:rPr>
            <w:color w:val="2980b9"/>
            <w:u w:val="single"/>
          </w:rPr>
          <w:t xml:space="preserve">https://www.fullpicture.app/item/10849937dc83adc18baba68355c63cca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4A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15300590" TargetMode="External"/><Relationship Id="rId8" Type="http://schemas.openxmlformats.org/officeDocument/2006/relationships/hyperlink" Target="https://www.fullpicture.app/item/10849937dc83adc18baba68355c63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2023-02-23T14:41:05+01:00</dcterms:created>
  <dcterms:modified xsi:type="dcterms:W3CDTF">2023-02-23T14:41:05+01:00</dcterms:modified>
</cp:coreProperties>
</file>

<file path=docProps/custom.xml><?xml version="1.0" encoding="utf-8"?>
<Properties xmlns="http://schemas.openxmlformats.org/officeDocument/2006/custom-properties" xmlns:vt="http://schemas.openxmlformats.org/officeDocument/2006/docPropsVTypes"/>
</file>